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31F24387"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304D32">
        <w:rPr>
          <w:rFonts w:cs="HelveticaNeue-Thin"/>
          <w:color w:val="010202"/>
          <w:sz w:val="40"/>
          <w:szCs w:val="71"/>
        </w:rPr>
        <w:t>10</w:t>
      </w:r>
      <w:r w:rsidR="007A7FA2">
        <w:rPr>
          <w:rFonts w:cs="HelveticaNeue-Thin"/>
          <w:color w:val="010202"/>
          <w:sz w:val="40"/>
          <w:szCs w:val="71"/>
        </w:rPr>
        <w:t xml:space="preserve"> to </w:t>
      </w:r>
      <w:r w:rsidR="00304D32">
        <w:rPr>
          <w:rFonts w:cs="HelveticaNeue-Thin"/>
          <w:color w:val="010202"/>
          <w:sz w:val="40"/>
          <w:szCs w:val="71"/>
        </w:rPr>
        <w:t>14</w:t>
      </w:r>
      <w:r w:rsidR="007A7FA2">
        <w:rPr>
          <w:rFonts w:cs="HelveticaNeue-Thin"/>
          <w:color w:val="010202"/>
          <w:sz w:val="40"/>
          <w:szCs w:val="71"/>
        </w:rPr>
        <w:t xml:space="preserve"> June 202</w:t>
      </w:r>
      <w:r w:rsidR="00304D32">
        <w:rPr>
          <w:rFonts w:cs="HelveticaNeue-Thin"/>
          <w:color w:val="010202"/>
          <w:sz w:val="40"/>
          <w:szCs w:val="71"/>
        </w:rPr>
        <w:t>4</w:t>
      </w:r>
    </w:p>
    <w:p w14:paraId="2DF30742" w14:textId="77777777" w:rsidR="00E845C6" w:rsidRPr="00D07D0F" w:rsidRDefault="00E845C6" w:rsidP="002A35D7">
      <w:pPr>
        <w:spacing w:after="0"/>
        <w:rPr>
          <w:sz w:val="16"/>
          <w:szCs w:val="16"/>
        </w:rPr>
      </w:pPr>
    </w:p>
    <w:p w14:paraId="02F285B3" w14:textId="2606EA24" w:rsidR="00B44260" w:rsidRDefault="00B44260" w:rsidP="002A35D7">
      <w:pPr>
        <w:spacing w:after="0"/>
        <w:rPr>
          <w:sz w:val="24"/>
          <w:szCs w:val="24"/>
        </w:rPr>
      </w:pPr>
    </w:p>
    <w:p w14:paraId="08D4C9FE" w14:textId="3ADB1CF4" w:rsidR="00007A44" w:rsidRPr="00653985" w:rsidRDefault="00007A44" w:rsidP="002A35D7">
      <w:pPr>
        <w:spacing w:after="0"/>
      </w:pPr>
      <w:r w:rsidRPr="00653985">
        <w:t>Dear Families,</w:t>
      </w:r>
    </w:p>
    <w:p w14:paraId="6E8DDAF0" w14:textId="77777777" w:rsidR="00B44260" w:rsidRPr="00653985" w:rsidRDefault="00B44260" w:rsidP="00AF681F">
      <w:pPr>
        <w:pStyle w:val="NoSpacing"/>
        <w:spacing w:line="276" w:lineRule="auto"/>
      </w:pPr>
    </w:p>
    <w:p w14:paraId="05595009" w14:textId="53152D96" w:rsidR="00F44E46" w:rsidRPr="00653985" w:rsidRDefault="00007A44" w:rsidP="00AF681F">
      <w:pPr>
        <w:pStyle w:val="NoSpacing"/>
        <w:spacing w:line="276" w:lineRule="auto"/>
      </w:pPr>
      <w:r w:rsidRPr="00653985">
        <w:t>As a part of the continuous improvement required by the National Quality Standard, this week we</w:t>
      </w:r>
      <w:r w:rsidR="007F1AEF" w:rsidRPr="00653985">
        <w:t xml:space="preserve"> are</w:t>
      </w:r>
      <w:r w:rsidR="00F44E46" w:rsidRPr="00653985">
        <w:t>:</w:t>
      </w:r>
    </w:p>
    <w:p w14:paraId="532CE3F9" w14:textId="40D7334C" w:rsidR="00611148" w:rsidRPr="00653985" w:rsidRDefault="000F700E" w:rsidP="00B14E8F">
      <w:pPr>
        <w:numPr>
          <w:ilvl w:val="0"/>
          <w:numId w:val="11"/>
        </w:numPr>
        <w:autoSpaceDE w:val="0"/>
        <w:autoSpaceDN w:val="0"/>
        <w:spacing w:after="0" w:line="259" w:lineRule="auto"/>
        <w:contextualSpacing/>
        <w:rPr>
          <w:rFonts w:ascii="Calibri" w:eastAsia="Calibri" w:hAnsi="Calibri" w:cs="Times New Roman"/>
        </w:rPr>
      </w:pPr>
      <w:r>
        <w:rPr>
          <w:rFonts w:ascii="Calibri" w:eastAsia="Calibri" w:hAnsi="Calibri" w:cs="Times New Roman"/>
        </w:rPr>
        <w:t xml:space="preserve">ensuring we consistently meet each child’s physical and emotional needs, including those relating to sleep, rest and relaxation. </w:t>
      </w:r>
      <w:r w:rsidR="00B44260" w:rsidRPr="00653985">
        <w:rPr>
          <w:rFonts w:ascii="Calibri" w:eastAsia="Calibri" w:hAnsi="Calibri" w:cs="Times New Roman"/>
        </w:rPr>
        <w:t xml:space="preserve"> </w:t>
      </w:r>
      <w:r>
        <w:rPr>
          <w:rFonts w:ascii="Calibri" w:eastAsia="Calibri" w:hAnsi="Calibri" w:cs="Times New Roman"/>
        </w:rPr>
        <w:t>We’re always happy to discuss these with families</w:t>
      </w:r>
    </w:p>
    <w:p w14:paraId="59696F7A" w14:textId="317E9F7C" w:rsidR="00FA6E56" w:rsidRPr="00653985" w:rsidRDefault="00FA6E56" w:rsidP="005D54D3">
      <w:pPr>
        <w:numPr>
          <w:ilvl w:val="0"/>
          <w:numId w:val="11"/>
        </w:numPr>
        <w:autoSpaceDE w:val="0"/>
        <w:autoSpaceDN w:val="0"/>
        <w:spacing w:after="0" w:line="259" w:lineRule="auto"/>
        <w:ind w:left="357" w:hanging="357"/>
        <w:contextualSpacing/>
        <w:rPr>
          <w:rFonts w:ascii="Calibri" w:eastAsia="Calibri" w:hAnsi="Calibri" w:cs="Times New Roman"/>
        </w:rPr>
      </w:pPr>
      <w:r w:rsidRPr="00653985">
        <w:rPr>
          <w:rFonts w:ascii="Calibri" w:eastAsia="Calibri" w:hAnsi="Calibri" w:cs="Times New Roman"/>
        </w:rPr>
        <w:t xml:space="preserve">reviewing </w:t>
      </w:r>
      <w:r w:rsidR="00282AEC" w:rsidRPr="00653985">
        <w:rPr>
          <w:rFonts w:ascii="Calibri" w:eastAsia="Calibri" w:hAnsi="Calibri" w:cs="Times New Roman"/>
        </w:rPr>
        <w:t xml:space="preserve">our </w:t>
      </w:r>
      <w:r w:rsidR="00653985" w:rsidRPr="00653985">
        <w:rPr>
          <w:rFonts w:ascii="Calibri" w:eastAsia="Calibri" w:hAnsi="Calibri" w:cs="Calibri"/>
          <w:color w:val="010202"/>
          <w:lang w:eastAsia="en-AU"/>
        </w:rPr>
        <w:t>Sleep, Rest, Relaxation and Clothing</w:t>
      </w:r>
      <w:r w:rsidR="00653985" w:rsidRPr="00653985">
        <w:rPr>
          <w:rFonts w:cstheme="minorHAnsi"/>
          <w:b/>
        </w:rPr>
        <w:t xml:space="preserve"> </w:t>
      </w:r>
      <w:r w:rsidR="00A13790" w:rsidRPr="00653985">
        <w:rPr>
          <w:rFonts w:ascii="Calibri" w:eastAsia="Calibri" w:hAnsi="Calibri" w:cs="Calibri"/>
          <w:color w:val="010202"/>
          <w:lang w:eastAsia="en-AU"/>
        </w:rPr>
        <w:t>Policy</w:t>
      </w:r>
      <w:r w:rsidR="000A53E6" w:rsidRPr="00653985">
        <w:rPr>
          <w:rFonts w:ascii="Calibri" w:eastAsia="Calibri" w:hAnsi="Calibri" w:cs="Times New Roman"/>
        </w:rPr>
        <w:t xml:space="preserve">. </w:t>
      </w:r>
      <w:r w:rsidR="00A13790" w:rsidRPr="00653985">
        <w:rPr>
          <w:rFonts w:ascii="Calibri" w:eastAsia="Calibri" w:hAnsi="Calibri" w:cs="Times New Roman"/>
        </w:rPr>
        <w:t>A s</w:t>
      </w:r>
      <w:r w:rsidR="003E2A5E" w:rsidRPr="00653985">
        <w:rPr>
          <w:rFonts w:ascii="Calibri" w:eastAsia="Calibri" w:hAnsi="Calibri" w:cs="Times New Roman"/>
        </w:rPr>
        <w:t>ummar</w:t>
      </w:r>
      <w:r w:rsidR="00A13790" w:rsidRPr="00653985">
        <w:rPr>
          <w:rFonts w:ascii="Calibri" w:eastAsia="Calibri" w:hAnsi="Calibri" w:cs="Times New Roman"/>
        </w:rPr>
        <w:t>y</w:t>
      </w:r>
      <w:r w:rsidR="000A53E6" w:rsidRPr="00653985">
        <w:rPr>
          <w:rFonts w:ascii="Calibri" w:eastAsia="Calibri" w:hAnsi="Calibri" w:cs="Times New Roman"/>
        </w:rPr>
        <w:t xml:space="preserve"> </w:t>
      </w:r>
      <w:r w:rsidRPr="00653985">
        <w:rPr>
          <w:rFonts w:ascii="Calibri" w:eastAsia="Calibri" w:hAnsi="Calibri" w:cs="Times New Roman"/>
        </w:rPr>
        <w:t>follow</w:t>
      </w:r>
      <w:r w:rsidR="00A13790" w:rsidRPr="00653985">
        <w:rPr>
          <w:rFonts w:ascii="Calibri" w:eastAsia="Calibri" w:hAnsi="Calibri" w:cs="Times New Roman"/>
        </w:rPr>
        <w:t>s</w:t>
      </w:r>
      <w:r w:rsidR="004A5301" w:rsidRPr="00653985">
        <w:rPr>
          <w:rFonts w:ascii="Calibri" w:eastAsia="Calibri" w:hAnsi="Calibri" w:cs="Times New Roman"/>
        </w:rPr>
        <w:t>:</w:t>
      </w:r>
      <w:r w:rsidRPr="00653985">
        <w:rPr>
          <w:rFonts w:ascii="Calibri" w:eastAsia="Calibri" w:hAnsi="Calibri" w:cs="Times New Roman"/>
        </w:rPr>
        <w:t xml:space="preserve"> </w:t>
      </w:r>
    </w:p>
    <w:p w14:paraId="50F4DC39" w14:textId="77777777" w:rsidR="00B44260" w:rsidRPr="00653985" w:rsidRDefault="00B44260" w:rsidP="00135A0D">
      <w:pPr>
        <w:spacing w:after="0"/>
        <w:rPr>
          <w:rFonts w:ascii="Calibri" w:eastAsia="Calibri" w:hAnsi="Calibri" w:cs="Calibri"/>
          <w:b/>
          <w:bCs/>
          <w:color w:val="010202"/>
          <w:lang w:eastAsia="en-AU"/>
        </w:rPr>
      </w:pPr>
    </w:p>
    <w:p w14:paraId="4CDB3CF0" w14:textId="6112A175" w:rsidR="00B44260" w:rsidRPr="00653985" w:rsidRDefault="00653985" w:rsidP="005D54D3">
      <w:pPr>
        <w:autoSpaceDE w:val="0"/>
        <w:autoSpaceDN w:val="0"/>
        <w:adjustRightInd w:val="0"/>
        <w:spacing w:after="0" w:line="259" w:lineRule="auto"/>
        <w:rPr>
          <w:rFonts w:cstheme="minorHAnsi"/>
          <w:b/>
        </w:rPr>
      </w:pPr>
      <w:r w:rsidRPr="00653985">
        <w:rPr>
          <w:rFonts w:cstheme="minorHAnsi"/>
          <w:b/>
        </w:rPr>
        <w:t xml:space="preserve">Sleep, Rest, Relaxation and Clothing </w:t>
      </w:r>
      <w:r w:rsidR="00B44260" w:rsidRPr="00653985">
        <w:rPr>
          <w:rFonts w:cstheme="minorHAnsi"/>
          <w:b/>
        </w:rPr>
        <w:t xml:space="preserve">Policy </w:t>
      </w:r>
    </w:p>
    <w:p w14:paraId="47F2E776" w14:textId="77777777" w:rsidR="00653985" w:rsidRPr="00653985" w:rsidRDefault="00653985" w:rsidP="00653985">
      <w:pPr>
        <w:pStyle w:val="NoSpacing"/>
        <w:numPr>
          <w:ilvl w:val="0"/>
          <w:numId w:val="2"/>
        </w:numPr>
        <w:spacing w:line="276" w:lineRule="auto"/>
        <w:rPr>
          <w:rFonts w:asciiTheme="minorHAnsi" w:hAnsiTheme="minorHAnsi" w:cstheme="minorHAnsi"/>
        </w:rPr>
      </w:pPr>
      <w:r w:rsidRPr="00653985">
        <w:rPr>
          <w:rFonts w:asciiTheme="minorHAnsi" w:hAnsiTheme="minorHAnsi" w:cstheme="minorHAnsi"/>
        </w:rPr>
        <w:t xml:space="preserve">We will have a safe, quiet and restful environment for sleep and rest that enables educators to always see, hear and closely monitor children </w:t>
      </w:r>
    </w:p>
    <w:p w14:paraId="4CA66612" w14:textId="77777777" w:rsidR="00653985" w:rsidRPr="00653985" w:rsidRDefault="00653985" w:rsidP="00653985">
      <w:pPr>
        <w:pStyle w:val="NoSpacing"/>
        <w:numPr>
          <w:ilvl w:val="0"/>
          <w:numId w:val="2"/>
        </w:numPr>
        <w:spacing w:line="276" w:lineRule="auto"/>
        <w:rPr>
          <w:rFonts w:asciiTheme="minorHAnsi" w:hAnsiTheme="minorHAnsi" w:cstheme="minorHAnsi"/>
        </w:rPr>
      </w:pPr>
      <w:r w:rsidRPr="00653985">
        <w:rPr>
          <w:rFonts w:asciiTheme="minorHAnsi" w:hAnsiTheme="minorHAnsi" w:cstheme="minorHAnsi"/>
        </w:rPr>
        <w:t xml:space="preserve">Educators will follow the safe sleep practices in the policy which are based on recommendations from Red Nose. </w:t>
      </w:r>
    </w:p>
    <w:p w14:paraId="26A68FF7" w14:textId="77777777" w:rsidR="00653985" w:rsidRPr="00653985" w:rsidRDefault="00653985" w:rsidP="00653985">
      <w:pPr>
        <w:pStyle w:val="NoSpacing"/>
        <w:numPr>
          <w:ilvl w:val="0"/>
          <w:numId w:val="2"/>
        </w:numPr>
        <w:spacing w:line="276" w:lineRule="auto"/>
        <w:rPr>
          <w:rFonts w:asciiTheme="minorHAnsi" w:hAnsiTheme="minorHAnsi" w:cstheme="minorHAnsi"/>
        </w:rPr>
      </w:pPr>
      <w:r w:rsidRPr="00653985">
        <w:rPr>
          <w:rFonts w:asciiTheme="minorHAnsi" w:hAnsiTheme="minorHAnsi" w:cstheme="minorHAnsi"/>
        </w:rPr>
        <w:t xml:space="preserve">If a child has a medical condition which prevents educators following these practices alternative practices must be authorised by a doctor in writing and form part of a child’s Medical Management Plan </w:t>
      </w:r>
    </w:p>
    <w:p w14:paraId="5EEDBEE3" w14:textId="77777777" w:rsidR="00653985" w:rsidRPr="00653985" w:rsidRDefault="00653985" w:rsidP="00653985">
      <w:pPr>
        <w:pStyle w:val="NoSpacing"/>
        <w:numPr>
          <w:ilvl w:val="0"/>
          <w:numId w:val="2"/>
        </w:numPr>
        <w:spacing w:line="276" w:lineRule="auto"/>
        <w:rPr>
          <w:rFonts w:asciiTheme="minorHAnsi" w:hAnsiTheme="minorHAnsi" w:cstheme="minorHAnsi"/>
        </w:rPr>
      </w:pPr>
      <w:r w:rsidRPr="00653985">
        <w:rPr>
          <w:rFonts w:asciiTheme="minorHAnsi" w:hAnsiTheme="minorHAnsi" w:cstheme="minorHAnsi"/>
        </w:rPr>
        <w:t xml:space="preserve">Educators will consider and meet where possible families’ preferences for their child’s sleep/rest. Educators have a legal obligation to allow children to sleep/rest if they’re showing signs of tiredness. If a resting child falls asleep without help and families have requested the child not have naps, educators may allow the child to sleep for a period they believe is in the best interests of the child’s health and wellbeing </w:t>
      </w:r>
    </w:p>
    <w:p w14:paraId="61C0E13B" w14:textId="77777777" w:rsidR="00653985" w:rsidRPr="00653985" w:rsidRDefault="00653985" w:rsidP="00653985">
      <w:pPr>
        <w:pStyle w:val="NoSpacing"/>
        <w:numPr>
          <w:ilvl w:val="0"/>
          <w:numId w:val="2"/>
        </w:numPr>
        <w:spacing w:line="276" w:lineRule="auto"/>
        <w:rPr>
          <w:rFonts w:asciiTheme="minorHAnsi" w:hAnsiTheme="minorHAnsi" w:cstheme="minorHAnsi"/>
        </w:rPr>
      </w:pPr>
      <w:r w:rsidRPr="00653985">
        <w:rPr>
          <w:rFonts w:asciiTheme="minorHAnsi" w:hAnsiTheme="minorHAnsi" w:cstheme="minorHAnsi"/>
        </w:rPr>
        <w:t xml:space="preserve">All cots must meet Australian Standards and be labelled AS/NZS 2172:2010 or AS/NZS 2195:2010 (folding cots) </w:t>
      </w:r>
    </w:p>
    <w:p w14:paraId="3F8D7B4F" w14:textId="77777777" w:rsidR="00653985" w:rsidRPr="00653985" w:rsidRDefault="00653985" w:rsidP="00653985">
      <w:pPr>
        <w:pStyle w:val="NoSpacing"/>
        <w:numPr>
          <w:ilvl w:val="0"/>
          <w:numId w:val="2"/>
        </w:numPr>
        <w:spacing w:line="276" w:lineRule="auto"/>
        <w:rPr>
          <w:rFonts w:asciiTheme="minorHAnsi" w:hAnsiTheme="minorHAnsi" w:cstheme="minorHAnsi"/>
        </w:rPr>
      </w:pPr>
      <w:r w:rsidRPr="00653985">
        <w:rPr>
          <w:rFonts w:asciiTheme="minorHAnsi" w:hAnsiTheme="minorHAnsi" w:cstheme="minorHAnsi"/>
        </w:rPr>
        <w:t xml:space="preserve">Mattress firmness must comply with AS/NZS 8811.1:2013 Methods of testing sleep surfaces </w:t>
      </w:r>
    </w:p>
    <w:p w14:paraId="31C06E9A" w14:textId="77777777" w:rsidR="00653985" w:rsidRPr="00653985" w:rsidRDefault="00653985" w:rsidP="00653985">
      <w:pPr>
        <w:pStyle w:val="NoSpacing"/>
        <w:numPr>
          <w:ilvl w:val="0"/>
          <w:numId w:val="2"/>
        </w:numPr>
        <w:spacing w:line="276" w:lineRule="auto"/>
        <w:rPr>
          <w:rFonts w:asciiTheme="minorHAnsi" w:hAnsiTheme="minorHAnsi" w:cstheme="minorHAnsi"/>
        </w:rPr>
      </w:pPr>
      <w:r w:rsidRPr="00653985">
        <w:rPr>
          <w:rFonts w:asciiTheme="minorHAnsi" w:hAnsiTheme="minorHAnsi" w:cstheme="minorHAnsi"/>
        </w:rPr>
        <w:t>Babies must never be left to sleep in a  bassinet, hammock, pram or stroller</w:t>
      </w:r>
    </w:p>
    <w:p w14:paraId="3E5FC8D0" w14:textId="77777777" w:rsidR="00653985" w:rsidRPr="00653985" w:rsidRDefault="00653985" w:rsidP="00653985">
      <w:pPr>
        <w:pStyle w:val="NoSpacing"/>
        <w:numPr>
          <w:ilvl w:val="0"/>
          <w:numId w:val="2"/>
        </w:numPr>
        <w:spacing w:line="276" w:lineRule="auto"/>
        <w:rPr>
          <w:rFonts w:asciiTheme="minorHAnsi" w:hAnsiTheme="minorHAnsi" w:cstheme="minorHAnsi"/>
        </w:rPr>
      </w:pPr>
      <w:r w:rsidRPr="00653985">
        <w:rPr>
          <w:rFonts w:asciiTheme="minorHAnsi" w:hAnsiTheme="minorHAnsi" w:cstheme="minorHAnsi"/>
        </w:rPr>
        <w:t>Sleeping babies will be physically checked every 10 minutes and the check recorded</w:t>
      </w:r>
    </w:p>
    <w:p w14:paraId="7BA7963F" w14:textId="77777777" w:rsidR="00653985" w:rsidRPr="00653985" w:rsidRDefault="00653985" w:rsidP="00653985">
      <w:pPr>
        <w:pStyle w:val="NoSpacing"/>
        <w:numPr>
          <w:ilvl w:val="0"/>
          <w:numId w:val="2"/>
        </w:numPr>
        <w:spacing w:line="276" w:lineRule="auto"/>
        <w:rPr>
          <w:rFonts w:asciiTheme="minorHAnsi" w:hAnsiTheme="minorHAnsi" w:cstheme="minorHAnsi"/>
        </w:rPr>
      </w:pPr>
      <w:r w:rsidRPr="00653985">
        <w:rPr>
          <w:rFonts w:asciiTheme="minorHAnsi" w:hAnsiTheme="minorHAnsi" w:cstheme="minorHAnsi"/>
        </w:rPr>
        <w:t>If portacots used they must only be used temporarily (no more than a few days) for children up to 15 kg</w:t>
      </w:r>
    </w:p>
    <w:p w14:paraId="673BE20D" w14:textId="77777777" w:rsidR="00653985" w:rsidRPr="00653985" w:rsidRDefault="00653985" w:rsidP="00653985">
      <w:pPr>
        <w:pStyle w:val="NoSpacing"/>
        <w:numPr>
          <w:ilvl w:val="0"/>
          <w:numId w:val="2"/>
        </w:numPr>
        <w:spacing w:line="276" w:lineRule="auto"/>
        <w:rPr>
          <w:rFonts w:asciiTheme="minorHAnsi" w:hAnsiTheme="minorHAnsi" w:cstheme="minorHAnsi"/>
        </w:rPr>
      </w:pPr>
      <w:r w:rsidRPr="00653985">
        <w:rPr>
          <w:rFonts w:asciiTheme="minorHAnsi" w:hAnsiTheme="minorHAnsi" w:cstheme="minorHAnsi"/>
        </w:rPr>
        <w:t xml:space="preserve">Educators will provide quiet, meaningful activities for children who do not need or wish to sleep or rest </w:t>
      </w:r>
    </w:p>
    <w:p w14:paraId="7F5BED9A" w14:textId="77777777" w:rsidR="00653985" w:rsidRPr="00653985" w:rsidRDefault="00653985" w:rsidP="00653985">
      <w:pPr>
        <w:pStyle w:val="NoSpacing"/>
        <w:numPr>
          <w:ilvl w:val="0"/>
          <w:numId w:val="2"/>
        </w:numPr>
        <w:spacing w:line="276" w:lineRule="auto"/>
        <w:rPr>
          <w:rFonts w:asciiTheme="minorHAnsi" w:hAnsiTheme="minorHAnsi" w:cstheme="minorHAnsi"/>
        </w:rPr>
      </w:pPr>
      <w:r w:rsidRPr="00653985">
        <w:rPr>
          <w:rFonts w:asciiTheme="minorHAnsi" w:hAnsiTheme="minorHAnsi" w:cstheme="minorHAnsi"/>
        </w:rPr>
        <w:t>Educators will communicate daily with families about their child’s sleep and rest routines</w:t>
      </w:r>
    </w:p>
    <w:p w14:paraId="04B727D5" w14:textId="77777777" w:rsidR="00653985" w:rsidRPr="00653985" w:rsidRDefault="00653985" w:rsidP="00653985">
      <w:pPr>
        <w:pStyle w:val="NoSpacing"/>
        <w:numPr>
          <w:ilvl w:val="0"/>
          <w:numId w:val="2"/>
        </w:numPr>
        <w:spacing w:line="276" w:lineRule="auto"/>
        <w:rPr>
          <w:rFonts w:asciiTheme="minorHAnsi" w:hAnsiTheme="minorHAnsi" w:cstheme="minorHAnsi"/>
        </w:rPr>
      </w:pPr>
      <w:r w:rsidRPr="00653985">
        <w:rPr>
          <w:rFonts w:asciiTheme="minorHAnsi" w:hAnsiTheme="minorHAnsi" w:cstheme="minorHAnsi"/>
        </w:rPr>
        <w:t>Educators will respect and help maintain children’s privacy during toileting, dressing/undressing etc</w:t>
      </w:r>
    </w:p>
    <w:p w14:paraId="017FC5AA" w14:textId="77777777" w:rsidR="00653985" w:rsidRPr="00653985" w:rsidRDefault="00653985" w:rsidP="00653985">
      <w:pPr>
        <w:pStyle w:val="NoSpacing"/>
        <w:numPr>
          <w:ilvl w:val="0"/>
          <w:numId w:val="2"/>
        </w:numPr>
        <w:spacing w:line="276" w:lineRule="auto"/>
        <w:rPr>
          <w:rFonts w:asciiTheme="minorHAnsi" w:hAnsiTheme="minorHAnsi" w:cstheme="minorHAnsi"/>
        </w:rPr>
      </w:pPr>
      <w:r w:rsidRPr="00653985">
        <w:rPr>
          <w:rFonts w:asciiTheme="minorHAnsi" w:hAnsiTheme="minorHAnsi" w:cstheme="minorHAnsi"/>
        </w:rPr>
        <w:t xml:space="preserve">Cleaning practices will ensure sleep/rest environments are hygienic. Beds, linen and mattress covers will be cleaned when they look dirty, and every day or at the end of the week if used by the same child </w:t>
      </w:r>
    </w:p>
    <w:p w14:paraId="1DCEAF7A" w14:textId="77777777" w:rsidR="00653985" w:rsidRPr="00653985" w:rsidRDefault="00653985" w:rsidP="00653985">
      <w:pPr>
        <w:pStyle w:val="NoSpacing"/>
        <w:numPr>
          <w:ilvl w:val="0"/>
          <w:numId w:val="2"/>
        </w:numPr>
        <w:spacing w:line="276" w:lineRule="auto"/>
        <w:rPr>
          <w:rFonts w:asciiTheme="minorHAnsi" w:hAnsiTheme="minorHAnsi" w:cstheme="minorHAnsi"/>
        </w:rPr>
      </w:pPr>
      <w:r w:rsidRPr="00653985">
        <w:rPr>
          <w:rFonts w:asciiTheme="minorHAnsi" w:hAnsiTheme="minorHAnsi" w:cstheme="minorHAnsi"/>
        </w:rPr>
        <w:t xml:space="preserve">Children’s clothing must be safe, suitable for the weather, able to get dirty, allow free movement and ease of access for toileting </w:t>
      </w:r>
    </w:p>
    <w:p w14:paraId="1D2E8EF3" w14:textId="77777777" w:rsidR="00653985" w:rsidRPr="00653985" w:rsidRDefault="00653985" w:rsidP="00653985">
      <w:pPr>
        <w:pStyle w:val="ListParagraph"/>
        <w:numPr>
          <w:ilvl w:val="0"/>
          <w:numId w:val="2"/>
        </w:numPr>
        <w:rPr>
          <w:rFonts w:cstheme="minorHAnsi"/>
          <w:color w:val="FF0000"/>
        </w:rPr>
      </w:pPr>
      <w:r w:rsidRPr="00653985">
        <w:rPr>
          <w:rFonts w:cstheme="minorHAnsi"/>
          <w:color w:val="FF0000"/>
        </w:rPr>
        <w:t>Educators may organise for children to sleep/rest outdoor in suitable weather while ensuring their safety and wellbeing</w:t>
      </w:r>
    </w:p>
    <w:p w14:paraId="1E2EC507" w14:textId="77777777" w:rsidR="00653985" w:rsidRPr="00653985" w:rsidRDefault="00653985" w:rsidP="00653985">
      <w:pPr>
        <w:pStyle w:val="ListParagraph"/>
        <w:numPr>
          <w:ilvl w:val="0"/>
          <w:numId w:val="2"/>
        </w:numPr>
        <w:spacing w:after="0"/>
        <w:rPr>
          <w:rFonts w:cstheme="minorHAnsi"/>
          <w:color w:val="FF0000"/>
        </w:rPr>
      </w:pPr>
      <w:r w:rsidRPr="00653985">
        <w:rPr>
          <w:rFonts w:cstheme="minorHAnsi"/>
          <w:color w:val="FF0000"/>
        </w:rPr>
        <w:t>For safety reasons children must not wear amber teething necklaces or bracelets.</w:t>
      </w:r>
    </w:p>
    <w:p w14:paraId="7F81717F" w14:textId="77777777" w:rsidR="00653985" w:rsidRPr="00653985" w:rsidRDefault="00653985" w:rsidP="00FC1101">
      <w:pPr>
        <w:pStyle w:val="NoSpacing"/>
        <w:spacing w:line="276" w:lineRule="auto"/>
      </w:pPr>
    </w:p>
    <w:p w14:paraId="4D030FC9" w14:textId="75D4CB20" w:rsidR="00FC1101" w:rsidRPr="00653985" w:rsidRDefault="00C40E97" w:rsidP="00FC1101">
      <w:pPr>
        <w:pStyle w:val="NoSpacing"/>
        <w:spacing w:line="276" w:lineRule="auto"/>
      </w:pPr>
      <w:r w:rsidRPr="00653985">
        <w:t>T</w:t>
      </w:r>
      <w:r w:rsidR="00666487" w:rsidRPr="00653985">
        <w:t>here</w:t>
      </w:r>
      <w:r w:rsidR="008E41A8" w:rsidRPr="00653985">
        <w:t xml:space="preserve"> </w:t>
      </w:r>
      <w:r w:rsidR="00D045FF" w:rsidRPr="00653985">
        <w:t>is a copy of the Policy</w:t>
      </w:r>
      <w:r w:rsidR="00E43562" w:rsidRPr="00653985">
        <w:t xml:space="preserve"> near</w:t>
      </w:r>
      <w:r w:rsidR="00007A44" w:rsidRPr="00653985">
        <w:t xml:space="preserve"> the sign in/out sheet</w:t>
      </w:r>
      <w:r w:rsidR="007A5C64" w:rsidRPr="00653985">
        <w:t xml:space="preserve">. Please take a moment to read </w:t>
      </w:r>
      <w:r w:rsidR="00D045FF" w:rsidRPr="00653985">
        <w:t>it</w:t>
      </w:r>
      <w:r w:rsidR="0032428F" w:rsidRPr="00653985">
        <w:t>.</w:t>
      </w:r>
      <w:r w:rsidR="007A5C64" w:rsidRPr="00653985">
        <w:t xml:space="preserve">  W</w:t>
      </w:r>
      <w:r w:rsidR="00007A44" w:rsidRPr="00653985">
        <w:t>e value any feedback you may have.</w:t>
      </w:r>
    </w:p>
    <w:p w14:paraId="2EB2773B" w14:textId="4E3115A3" w:rsidR="00D07D0F" w:rsidRPr="00653985" w:rsidRDefault="00D07D0F" w:rsidP="00FC1101">
      <w:pPr>
        <w:pStyle w:val="NoSpacing"/>
        <w:spacing w:line="276" w:lineRule="auto"/>
      </w:pPr>
    </w:p>
    <w:p w14:paraId="4C17EA9A" w14:textId="4C8FEE5C" w:rsidR="00A13790" w:rsidRPr="00653985" w:rsidRDefault="00A13790" w:rsidP="00FC1101">
      <w:pPr>
        <w:pStyle w:val="NoSpacing"/>
        <w:spacing w:line="276" w:lineRule="auto"/>
      </w:pPr>
    </w:p>
    <w:p w14:paraId="48B82626" w14:textId="2D4381F3" w:rsidR="00A13790" w:rsidRPr="00653985" w:rsidRDefault="00A13790" w:rsidP="00FC1101">
      <w:pPr>
        <w:pStyle w:val="NoSpacing"/>
        <w:spacing w:line="276" w:lineRule="auto"/>
      </w:pPr>
    </w:p>
    <w:p w14:paraId="11DD04A6" w14:textId="6707FEB6" w:rsidR="00B44260" w:rsidRPr="00653985" w:rsidRDefault="00B44260" w:rsidP="00FC1101">
      <w:pPr>
        <w:pStyle w:val="NoSpacing"/>
        <w:spacing w:line="276" w:lineRule="auto"/>
      </w:pPr>
    </w:p>
    <w:p w14:paraId="38C384FA" w14:textId="77777777" w:rsidR="00B44260" w:rsidRPr="00653985" w:rsidRDefault="00B44260" w:rsidP="00FC1101">
      <w:pPr>
        <w:pStyle w:val="NoSpacing"/>
        <w:spacing w:line="276" w:lineRule="auto"/>
      </w:pPr>
    </w:p>
    <w:p w14:paraId="15312280" w14:textId="4FFBF0C3" w:rsidR="006720E8" w:rsidRPr="00653985" w:rsidRDefault="006720E8" w:rsidP="00FC1101">
      <w:pPr>
        <w:pStyle w:val="NoSpacing"/>
        <w:spacing w:line="276" w:lineRule="auto"/>
      </w:pPr>
    </w:p>
    <w:p w14:paraId="78A72103" w14:textId="77777777" w:rsidR="00007A44" w:rsidRPr="00653985" w:rsidRDefault="00007A44" w:rsidP="00FC1101">
      <w:pPr>
        <w:pStyle w:val="ListParagraph"/>
        <w:ind w:left="0"/>
      </w:pPr>
      <w:r w:rsidRPr="00653985">
        <w:t>Nominated Supervisor</w:t>
      </w:r>
    </w:p>
    <w:sectPr w:rsidR="00007A44" w:rsidRPr="00653985" w:rsidSect="00A137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D20E" w14:textId="77777777" w:rsidR="00165A1D" w:rsidRDefault="00165A1D" w:rsidP="00467006">
      <w:pPr>
        <w:spacing w:after="0" w:line="240" w:lineRule="auto"/>
      </w:pPr>
      <w:r>
        <w:separator/>
      </w:r>
    </w:p>
  </w:endnote>
  <w:endnote w:type="continuationSeparator" w:id="0">
    <w:p w14:paraId="0AB5CCB6" w14:textId="77777777" w:rsidR="00165A1D" w:rsidRDefault="00165A1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7B9B" w14:textId="77777777" w:rsidR="00165A1D" w:rsidRDefault="00165A1D" w:rsidP="00467006">
      <w:pPr>
        <w:spacing w:after="0" w:line="240" w:lineRule="auto"/>
      </w:pPr>
      <w:r>
        <w:separator/>
      </w:r>
    </w:p>
  </w:footnote>
  <w:footnote w:type="continuationSeparator" w:id="0">
    <w:p w14:paraId="29114BFE" w14:textId="77777777" w:rsidR="00165A1D" w:rsidRDefault="00165A1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B09"/>
    <w:multiLevelType w:val="hybridMultilevel"/>
    <w:tmpl w:val="0C50D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2A37B09"/>
    <w:multiLevelType w:val="hybridMultilevel"/>
    <w:tmpl w:val="A970C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0935BF"/>
    <w:multiLevelType w:val="hybridMultilevel"/>
    <w:tmpl w:val="809417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3107A02"/>
    <w:multiLevelType w:val="hybridMultilevel"/>
    <w:tmpl w:val="DFFE95F6"/>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4040F21"/>
    <w:multiLevelType w:val="hybridMultilevel"/>
    <w:tmpl w:val="CAD86A4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4CEB1E85"/>
    <w:multiLevelType w:val="hybridMultilevel"/>
    <w:tmpl w:val="FBBAC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01701C"/>
    <w:multiLevelType w:val="hybridMultilevel"/>
    <w:tmpl w:val="BA804D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14A5B21"/>
    <w:multiLevelType w:val="hybridMultilevel"/>
    <w:tmpl w:val="5DA285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715E7E"/>
    <w:multiLevelType w:val="hybridMultilevel"/>
    <w:tmpl w:val="D5DCD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55B0781F"/>
    <w:multiLevelType w:val="hybridMultilevel"/>
    <w:tmpl w:val="28500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8BF08C4"/>
    <w:multiLevelType w:val="hybridMultilevel"/>
    <w:tmpl w:val="E566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9465627"/>
    <w:multiLevelType w:val="hybridMultilevel"/>
    <w:tmpl w:val="A336ED62"/>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CB32037"/>
    <w:multiLevelType w:val="hybridMultilevel"/>
    <w:tmpl w:val="0074A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4650377">
    <w:abstractNumId w:val="13"/>
  </w:num>
  <w:num w:numId="2" w16cid:durableId="816537126">
    <w:abstractNumId w:val="5"/>
  </w:num>
  <w:num w:numId="3" w16cid:durableId="996421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684590">
    <w:abstractNumId w:val="10"/>
  </w:num>
  <w:num w:numId="5" w16cid:durableId="2058044968">
    <w:abstractNumId w:val="12"/>
  </w:num>
  <w:num w:numId="6" w16cid:durableId="499197210">
    <w:abstractNumId w:val="3"/>
  </w:num>
  <w:num w:numId="7" w16cid:durableId="31568904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862958">
    <w:abstractNumId w:val="6"/>
  </w:num>
  <w:num w:numId="9" w16cid:durableId="1264066715">
    <w:abstractNumId w:val="0"/>
  </w:num>
  <w:num w:numId="10" w16cid:durableId="161047022">
    <w:abstractNumId w:val="1"/>
  </w:num>
  <w:num w:numId="11" w16cid:durableId="1163548203">
    <w:abstractNumId w:val="11"/>
  </w:num>
  <w:num w:numId="12" w16cid:durableId="1990208936">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302340">
    <w:abstractNumId w:val="2"/>
  </w:num>
  <w:num w:numId="14" w16cid:durableId="10577760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158470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53E6"/>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6F60"/>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00E"/>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A0D"/>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1E68"/>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AEC"/>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4D0"/>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1C5B"/>
    <w:rsid w:val="002F30B8"/>
    <w:rsid w:val="002F32FE"/>
    <w:rsid w:val="002F495B"/>
    <w:rsid w:val="002F50C7"/>
    <w:rsid w:val="002F52E3"/>
    <w:rsid w:val="002F53C6"/>
    <w:rsid w:val="002F69F0"/>
    <w:rsid w:val="002F6B55"/>
    <w:rsid w:val="002F6F97"/>
    <w:rsid w:val="002F6FCC"/>
    <w:rsid w:val="002F7C7D"/>
    <w:rsid w:val="002F7F7E"/>
    <w:rsid w:val="0030289D"/>
    <w:rsid w:val="00304D32"/>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08AA"/>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6CA4"/>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0DBF"/>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2CB9"/>
    <w:rsid w:val="00554E40"/>
    <w:rsid w:val="005559CD"/>
    <w:rsid w:val="00555E60"/>
    <w:rsid w:val="0055672D"/>
    <w:rsid w:val="00557F03"/>
    <w:rsid w:val="00561D17"/>
    <w:rsid w:val="005627CA"/>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D58"/>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924"/>
    <w:rsid w:val="005C7A20"/>
    <w:rsid w:val="005C7B4B"/>
    <w:rsid w:val="005C7D13"/>
    <w:rsid w:val="005D0730"/>
    <w:rsid w:val="005D0D67"/>
    <w:rsid w:val="005D1746"/>
    <w:rsid w:val="005D234B"/>
    <w:rsid w:val="005D3103"/>
    <w:rsid w:val="005D4D3A"/>
    <w:rsid w:val="005D54D3"/>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148"/>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985"/>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0E8"/>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6652"/>
    <w:rsid w:val="006A7A99"/>
    <w:rsid w:val="006A7F31"/>
    <w:rsid w:val="006B0252"/>
    <w:rsid w:val="006B0D15"/>
    <w:rsid w:val="006B11DD"/>
    <w:rsid w:val="006B1587"/>
    <w:rsid w:val="006B15B1"/>
    <w:rsid w:val="006B2287"/>
    <w:rsid w:val="006B2368"/>
    <w:rsid w:val="006B3E35"/>
    <w:rsid w:val="006B43A6"/>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B9A"/>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A7FA2"/>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D5BAE"/>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3790"/>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4260"/>
    <w:rsid w:val="00B457CF"/>
    <w:rsid w:val="00B45D69"/>
    <w:rsid w:val="00B46827"/>
    <w:rsid w:val="00B469E9"/>
    <w:rsid w:val="00B472C7"/>
    <w:rsid w:val="00B47538"/>
    <w:rsid w:val="00B476B7"/>
    <w:rsid w:val="00B47DD2"/>
    <w:rsid w:val="00B51317"/>
    <w:rsid w:val="00B518C4"/>
    <w:rsid w:val="00B51DFD"/>
    <w:rsid w:val="00B5335F"/>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8BC"/>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34AC"/>
    <w:rsid w:val="00C44792"/>
    <w:rsid w:val="00C448BC"/>
    <w:rsid w:val="00C4687C"/>
    <w:rsid w:val="00C46A3B"/>
    <w:rsid w:val="00C503E4"/>
    <w:rsid w:val="00C5117A"/>
    <w:rsid w:val="00C516FC"/>
    <w:rsid w:val="00C529E2"/>
    <w:rsid w:val="00C54058"/>
    <w:rsid w:val="00C55DC1"/>
    <w:rsid w:val="00C56B42"/>
    <w:rsid w:val="00C57517"/>
    <w:rsid w:val="00C57FD3"/>
    <w:rsid w:val="00C60661"/>
    <w:rsid w:val="00C6135D"/>
    <w:rsid w:val="00C618B4"/>
    <w:rsid w:val="00C61B79"/>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5FF"/>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7DE"/>
    <w:rsid w:val="00D57CCF"/>
    <w:rsid w:val="00D60223"/>
    <w:rsid w:val="00D60835"/>
    <w:rsid w:val="00D60C44"/>
    <w:rsid w:val="00D61B36"/>
    <w:rsid w:val="00D6285F"/>
    <w:rsid w:val="00D62C7C"/>
    <w:rsid w:val="00D639E1"/>
    <w:rsid w:val="00D643EB"/>
    <w:rsid w:val="00D64664"/>
    <w:rsid w:val="00D64855"/>
    <w:rsid w:val="00D64FE2"/>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1A7"/>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775F2"/>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3E75"/>
    <w:rsid w:val="00EB5479"/>
    <w:rsid w:val="00EB5BC9"/>
    <w:rsid w:val="00EB614A"/>
    <w:rsid w:val="00EC0000"/>
    <w:rsid w:val="00EC15AD"/>
    <w:rsid w:val="00EC1791"/>
    <w:rsid w:val="00EC1EC0"/>
    <w:rsid w:val="00EC25B1"/>
    <w:rsid w:val="00EC2C00"/>
    <w:rsid w:val="00EC2C48"/>
    <w:rsid w:val="00EC37D2"/>
    <w:rsid w:val="00EC3DF2"/>
    <w:rsid w:val="00EC49F1"/>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B9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3EE2"/>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link w:val="NoSpacingChar"/>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5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539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C7A1A-74F9-41D5-A49C-6FDE1E689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A82C9-0E98-4C4F-AADC-4927E0DA7201}">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6907EB5C-C1D5-47DE-BCFA-294F80EC8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7</cp:revision>
  <dcterms:created xsi:type="dcterms:W3CDTF">2022-08-11T05:38:00Z</dcterms:created>
  <dcterms:modified xsi:type="dcterms:W3CDTF">2024-06-06T23:02:00Z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