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47C2AF30"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03189F">
        <w:rPr>
          <w:rFonts w:cs="HelveticaNeue-Thin"/>
          <w:color w:val="010202"/>
          <w:sz w:val="40"/>
          <w:szCs w:val="71"/>
        </w:rPr>
        <w:t>9</w:t>
      </w:r>
      <w:r w:rsidR="00D60328">
        <w:rPr>
          <w:rFonts w:cs="HelveticaNeue-Thin"/>
          <w:color w:val="010202"/>
          <w:sz w:val="40"/>
          <w:szCs w:val="71"/>
        </w:rPr>
        <w:t xml:space="preserve"> to 1</w:t>
      </w:r>
      <w:r w:rsidR="0003189F">
        <w:rPr>
          <w:rFonts w:cs="HelveticaNeue-Thin"/>
          <w:color w:val="010202"/>
          <w:sz w:val="40"/>
          <w:szCs w:val="71"/>
        </w:rPr>
        <w:t>3</w:t>
      </w:r>
      <w:r w:rsidR="00D60328">
        <w:rPr>
          <w:rFonts w:cs="HelveticaNeue-Thin"/>
          <w:color w:val="010202"/>
          <w:sz w:val="40"/>
          <w:szCs w:val="71"/>
        </w:rPr>
        <w:t xml:space="preserve"> September 202</w:t>
      </w:r>
      <w:r w:rsidR="0003189F">
        <w:rPr>
          <w:rFonts w:cs="HelveticaNeue-Thin"/>
          <w:color w:val="010202"/>
          <w:sz w:val="40"/>
          <w:szCs w:val="71"/>
        </w:rPr>
        <w:t>4</w:t>
      </w:r>
    </w:p>
    <w:p w14:paraId="2DF30742" w14:textId="77777777" w:rsidR="00E845C6" w:rsidRPr="00D07D0F" w:rsidRDefault="00E845C6" w:rsidP="002A35D7">
      <w:pPr>
        <w:spacing w:after="0"/>
        <w:rPr>
          <w:sz w:val="16"/>
          <w:szCs w:val="16"/>
        </w:rPr>
      </w:pPr>
    </w:p>
    <w:p w14:paraId="08D4C9FE" w14:textId="7099C515" w:rsidR="00007A44" w:rsidRPr="00653985" w:rsidRDefault="00007A44" w:rsidP="002A35D7">
      <w:pPr>
        <w:spacing w:after="0"/>
      </w:pPr>
      <w:r w:rsidRPr="00653985">
        <w:t>Dear Families,</w:t>
      </w:r>
    </w:p>
    <w:p w14:paraId="1B83F70E" w14:textId="77777777" w:rsidR="002930DB" w:rsidRDefault="002930DB" w:rsidP="00B357DD">
      <w:pPr>
        <w:pStyle w:val="NoSpacing"/>
        <w:spacing w:line="276" w:lineRule="auto"/>
      </w:pPr>
    </w:p>
    <w:p w14:paraId="05595009" w14:textId="75AA2615" w:rsidR="00F44E46" w:rsidRPr="00653985" w:rsidRDefault="00007A44" w:rsidP="00B357DD">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22F128B6" w:rsidR="00611148" w:rsidRPr="000F6D34" w:rsidRDefault="00FD7ADA" w:rsidP="00CF52BC">
      <w:pPr>
        <w:numPr>
          <w:ilvl w:val="0"/>
          <w:numId w:val="11"/>
        </w:numPr>
        <w:autoSpaceDE w:val="0"/>
        <w:autoSpaceDN w:val="0"/>
        <w:spacing w:after="0"/>
        <w:ind w:left="357" w:hanging="357"/>
        <w:contextualSpacing/>
        <w:rPr>
          <w:rFonts w:ascii="Calibri" w:eastAsia="Calibri" w:hAnsi="Calibri" w:cs="Times New Roman"/>
        </w:rPr>
      </w:pPr>
      <w:r>
        <w:rPr>
          <w:rFonts w:ascii="Calibri" w:eastAsia="Calibri" w:hAnsi="Calibri" w:cs="Times New Roman"/>
        </w:rPr>
        <w:t>r</w:t>
      </w:r>
      <w:r w:rsidR="002502F7">
        <w:rPr>
          <w:rFonts w:ascii="Calibri" w:eastAsia="Calibri" w:hAnsi="Calibri" w:cs="Times New Roman"/>
        </w:rPr>
        <w:t xml:space="preserve">eviewing </w:t>
      </w:r>
      <w:r w:rsidR="00065A33">
        <w:rPr>
          <w:rFonts w:ascii="Calibri" w:eastAsia="Calibri" w:hAnsi="Calibri" w:cs="Times New Roman"/>
        </w:rPr>
        <w:t>the way we recognise the strengths and skills of other employees, and how we share professional knowledge and expertise</w:t>
      </w:r>
    </w:p>
    <w:p w14:paraId="59696F7A" w14:textId="240200E7" w:rsidR="00FA6E56" w:rsidRPr="000F6D34" w:rsidRDefault="00FA6E56" w:rsidP="00B357DD">
      <w:pPr>
        <w:numPr>
          <w:ilvl w:val="0"/>
          <w:numId w:val="11"/>
        </w:numPr>
        <w:autoSpaceDE w:val="0"/>
        <w:autoSpaceDN w:val="0"/>
        <w:spacing w:after="0"/>
        <w:ind w:left="357" w:hanging="357"/>
        <w:contextualSpacing/>
        <w:rPr>
          <w:rFonts w:ascii="Calibri" w:eastAsia="Calibri" w:hAnsi="Calibri" w:cs="Times New Roman"/>
        </w:rPr>
      </w:pPr>
      <w:r w:rsidRPr="000F6D34">
        <w:rPr>
          <w:rFonts w:ascii="Calibri" w:eastAsia="Calibri" w:hAnsi="Calibri" w:cs="Times New Roman"/>
        </w:rPr>
        <w:t xml:space="preserve">reviewing </w:t>
      </w:r>
      <w:r w:rsidR="00282AEC" w:rsidRPr="000F6D34">
        <w:rPr>
          <w:rFonts w:ascii="Calibri" w:eastAsia="Calibri" w:hAnsi="Calibri" w:cs="Times New Roman"/>
        </w:rPr>
        <w:t xml:space="preserve">our </w:t>
      </w:r>
      <w:r w:rsidR="00065A33" w:rsidRPr="00065A33">
        <w:rPr>
          <w:rFonts w:ascii="Calibri" w:eastAsia="Calibri" w:hAnsi="Calibri" w:cs="Times New Roman"/>
        </w:rPr>
        <w:t xml:space="preserve">Acceptance and Refusal of Authorisations </w:t>
      </w:r>
      <w:r w:rsidR="002502F7" w:rsidRPr="00F14C54">
        <w:rPr>
          <w:rFonts w:ascii="Calibri" w:eastAsia="Calibri" w:hAnsi="Calibri" w:cs="Times New Roman"/>
        </w:rPr>
        <w:t>Policy</w:t>
      </w:r>
      <w:r w:rsidR="00F14C54" w:rsidRPr="00F14C54">
        <w:rPr>
          <w:rFonts w:ascii="Calibri" w:eastAsia="Calibri" w:hAnsi="Calibri" w:cs="Times New Roman"/>
        </w:rPr>
        <w:t xml:space="preserve">, </w:t>
      </w:r>
      <w:r w:rsidR="00065A33" w:rsidRPr="00065A33">
        <w:rPr>
          <w:rFonts w:ascii="Calibri" w:eastAsia="Calibri" w:hAnsi="Calibri" w:cs="Times New Roman"/>
        </w:rPr>
        <w:t xml:space="preserve">Code of Conduct (Educator and Management Policy) </w:t>
      </w:r>
      <w:r w:rsidR="00F14C54" w:rsidRPr="00065A33">
        <w:rPr>
          <w:rFonts w:ascii="Calibri" w:eastAsia="Calibri" w:hAnsi="Calibri" w:cs="Times New Roman"/>
        </w:rPr>
        <w:t xml:space="preserve">and </w:t>
      </w:r>
      <w:r w:rsidR="00065A33" w:rsidRPr="00065A33">
        <w:rPr>
          <w:rFonts w:ascii="Calibri" w:eastAsia="Calibri" w:hAnsi="Calibri" w:cs="Times New Roman"/>
        </w:rPr>
        <w:t xml:space="preserve">Dress Code </w:t>
      </w:r>
      <w:r w:rsidR="00F14C54" w:rsidRPr="00065A33">
        <w:rPr>
          <w:rFonts w:ascii="Calibri" w:eastAsia="Calibri" w:hAnsi="Calibri" w:cs="Times New Roman"/>
        </w:rPr>
        <w:t>Policy</w:t>
      </w:r>
      <w:r w:rsidR="000A53E6" w:rsidRPr="000F6D34">
        <w:rPr>
          <w:rFonts w:ascii="Calibri" w:eastAsia="Calibri" w:hAnsi="Calibri" w:cs="Times New Roman"/>
        </w:rPr>
        <w:t xml:space="preserve">. </w:t>
      </w:r>
      <w:r w:rsidR="005C764F">
        <w:rPr>
          <w:rFonts w:ascii="Calibri" w:eastAsia="Calibri" w:hAnsi="Calibri" w:cs="Times New Roman"/>
        </w:rPr>
        <w:t>S</w:t>
      </w:r>
      <w:r w:rsidR="00AD2C29" w:rsidRPr="000F6D34">
        <w:rPr>
          <w:rFonts w:ascii="Calibri" w:eastAsia="Calibri" w:hAnsi="Calibri" w:cs="Times New Roman"/>
        </w:rPr>
        <w:t>ummar</w:t>
      </w:r>
      <w:r w:rsidR="005C764F">
        <w:rPr>
          <w:rFonts w:ascii="Calibri" w:eastAsia="Calibri" w:hAnsi="Calibri" w:cs="Times New Roman"/>
        </w:rPr>
        <w:t>ies</w:t>
      </w:r>
      <w:r w:rsidR="000A53E6" w:rsidRPr="000F6D34">
        <w:rPr>
          <w:rFonts w:ascii="Calibri" w:eastAsia="Calibri" w:hAnsi="Calibri" w:cs="Times New Roman"/>
        </w:rPr>
        <w:t xml:space="preserve"> </w:t>
      </w:r>
      <w:r w:rsidRPr="000F6D34">
        <w:rPr>
          <w:rFonts w:ascii="Calibri" w:eastAsia="Calibri" w:hAnsi="Calibri" w:cs="Times New Roman"/>
        </w:rPr>
        <w:t>follow</w:t>
      </w:r>
      <w:r w:rsidR="004A5301" w:rsidRPr="000F6D34">
        <w:rPr>
          <w:rFonts w:ascii="Calibri" w:eastAsia="Calibri" w:hAnsi="Calibri" w:cs="Times New Roman"/>
        </w:rPr>
        <w:t>:</w:t>
      </w:r>
      <w:r w:rsidRPr="000F6D34">
        <w:rPr>
          <w:rFonts w:ascii="Calibri" w:eastAsia="Calibri" w:hAnsi="Calibri" w:cs="Times New Roman"/>
        </w:rPr>
        <w:t xml:space="preserve"> </w:t>
      </w:r>
    </w:p>
    <w:p w14:paraId="50F4DC39" w14:textId="77777777" w:rsidR="00B44260" w:rsidRPr="00AF7470" w:rsidRDefault="00B44260" w:rsidP="00B357DD">
      <w:pPr>
        <w:spacing w:after="0"/>
        <w:rPr>
          <w:rFonts w:ascii="Calibri" w:eastAsia="Calibri" w:hAnsi="Calibri" w:cs="Calibri"/>
          <w:b/>
          <w:bCs/>
          <w:color w:val="010202"/>
          <w:sz w:val="16"/>
          <w:szCs w:val="16"/>
          <w:lang w:eastAsia="en-AU"/>
        </w:rPr>
      </w:pPr>
    </w:p>
    <w:p w14:paraId="19C73553" w14:textId="77777777" w:rsidR="00065A33" w:rsidRPr="006C180F" w:rsidRDefault="00065A33" w:rsidP="00065A33">
      <w:pPr>
        <w:autoSpaceDE w:val="0"/>
        <w:autoSpaceDN w:val="0"/>
        <w:adjustRightInd w:val="0"/>
        <w:spacing w:after="0" w:line="259" w:lineRule="auto"/>
        <w:rPr>
          <w:rFonts w:ascii="Calibri" w:eastAsia="Calibri" w:hAnsi="Calibri" w:cs="Calibri"/>
          <w:b/>
        </w:rPr>
      </w:pPr>
      <w:bookmarkStart w:id="0" w:name="_Hlk50551089"/>
      <w:r w:rsidRPr="006C180F">
        <w:rPr>
          <w:rFonts w:ascii="Calibri" w:eastAsia="Calibri" w:hAnsi="Calibri" w:cs="Calibri"/>
          <w:b/>
        </w:rPr>
        <w:t>Acceptance and Refusal of Authorisations Policy</w:t>
      </w:r>
    </w:p>
    <w:p w14:paraId="0A556C80" w14:textId="77777777" w:rsidR="00065A33" w:rsidRPr="006C180F" w:rsidRDefault="00065A33" w:rsidP="00065A33">
      <w:pPr>
        <w:spacing w:after="0" w:line="259" w:lineRule="auto"/>
        <w:rPr>
          <w:rFonts w:ascii="Calibri" w:eastAsia="Calibri" w:hAnsi="Calibri" w:cs="Calibri"/>
          <w:i/>
          <w:iCs/>
        </w:rPr>
      </w:pPr>
      <w:r w:rsidRPr="006C180F">
        <w:rPr>
          <w:rFonts w:ascii="Calibri" w:eastAsia="Calibri" w:hAnsi="Calibri" w:cs="Calibri"/>
          <w:i/>
          <w:iCs/>
        </w:rPr>
        <w:t>Authorisations must be provided in writing prior to:</w:t>
      </w:r>
    </w:p>
    <w:p w14:paraId="0A301896" w14:textId="7B1E1319" w:rsidR="00065A33" w:rsidRPr="00065A33" w:rsidRDefault="00065A33" w:rsidP="00065A33">
      <w:pPr>
        <w:pStyle w:val="ListParagraph"/>
        <w:numPr>
          <w:ilvl w:val="0"/>
          <w:numId w:val="37"/>
        </w:numPr>
        <w:spacing w:after="0" w:line="259" w:lineRule="auto"/>
        <w:rPr>
          <w:rFonts w:ascii="Calibri" w:eastAsia="Calibri" w:hAnsi="Calibri" w:cs="Calibri"/>
        </w:rPr>
      </w:pPr>
      <w:r w:rsidRPr="00065A33">
        <w:rPr>
          <w:rFonts w:ascii="Calibri" w:eastAsia="Calibri" w:hAnsi="Calibri" w:cs="Calibri"/>
        </w:rPr>
        <w:t xml:space="preserve">administering medication, medical treatment, and ambulance transportation (Policy </w:t>
      </w:r>
      <w:r>
        <w:rPr>
          <w:rFonts w:ascii="Calibri" w:eastAsia="Calibri" w:hAnsi="Calibri" w:cs="Calibri"/>
        </w:rPr>
        <w:t xml:space="preserve">also </w:t>
      </w:r>
      <w:r w:rsidRPr="00065A33">
        <w:rPr>
          <w:rFonts w:ascii="Calibri" w:eastAsia="Calibri" w:hAnsi="Calibri" w:cs="Calibri"/>
        </w:rPr>
        <w:t xml:space="preserve">outlines Service approach to administering over the counter pain relief medication like Panadol) </w:t>
      </w:r>
    </w:p>
    <w:p w14:paraId="722BDACD" w14:textId="77777777" w:rsidR="00065A33" w:rsidRPr="006C180F" w:rsidRDefault="00065A33" w:rsidP="00065A33">
      <w:pPr>
        <w:numPr>
          <w:ilvl w:val="0"/>
          <w:numId w:val="32"/>
        </w:numPr>
        <w:spacing w:after="0" w:line="259" w:lineRule="auto"/>
        <w:ind w:left="360"/>
        <w:rPr>
          <w:rFonts w:ascii="Calibri" w:eastAsia="Calibri" w:hAnsi="Calibri" w:cs="Calibri"/>
        </w:rPr>
      </w:pPr>
      <w:r w:rsidRPr="006C180F">
        <w:rPr>
          <w:rFonts w:ascii="Calibri" w:eastAsia="Calibri" w:hAnsi="Calibri" w:cs="Calibri"/>
        </w:rPr>
        <w:t>excursions including regular outings</w:t>
      </w:r>
    </w:p>
    <w:p w14:paraId="1775E00A" w14:textId="77777777" w:rsidR="00065A33" w:rsidRPr="006C180F" w:rsidRDefault="00065A33" w:rsidP="00065A33">
      <w:pPr>
        <w:numPr>
          <w:ilvl w:val="0"/>
          <w:numId w:val="32"/>
        </w:numPr>
        <w:spacing w:after="0" w:line="259" w:lineRule="auto"/>
        <w:ind w:left="360"/>
        <w:rPr>
          <w:rFonts w:ascii="Calibri" w:eastAsia="Calibri" w:hAnsi="Calibri" w:cs="Calibri"/>
        </w:rPr>
      </w:pPr>
      <w:r w:rsidRPr="006C180F">
        <w:rPr>
          <w:rFonts w:ascii="Calibri" w:eastAsia="Calibri" w:hAnsi="Calibri" w:cs="Calibri"/>
        </w:rPr>
        <w:t>transporting child  including regular transportation</w:t>
      </w:r>
    </w:p>
    <w:p w14:paraId="202092F6" w14:textId="77777777" w:rsidR="00065A33" w:rsidRPr="006C180F" w:rsidRDefault="00065A33" w:rsidP="00065A33">
      <w:pPr>
        <w:numPr>
          <w:ilvl w:val="0"/>
          <w:numId w:val="32"/>
        </w:numPr>
        <w:spacing w:after="0" w:line="259" w:lineRule="auto"/>
        <w:ind w:left="360"/>
        <w:rPr>
          <w:rFonts w:ascii="Calibri" w:eastAsia="Calibri" w:hAnsi="Calibri" w:cs="Calibri"/>
        </w:rPr>
      </w:pPr>
      <w:r w:rsidRPr="006C180F">
        <w:rPr>
          <w:rFonts w:ascii="Calibri" w:eastAsia="Calibri" w:hAnsi="Calibri" w:cs="Calibri"/>
        </w:rPr>
        <w:t xml:space="preserve">photographing children, including posting photographs on any service social media accounts </w:t>
      </w:r>
    </w:p>
    <w:p w14:paraId="1CB2AB1B" w14:textId="77777777" w:rsidR="00065A33" w:rsidRPr="006C180F" w:rsidRDefault="00065A33" w:rsidP="00065A33">
      <w:pPr>
        <w:numPr>
          <w:ilvl w:val="0"/>
          <w:numId w:val="32"/>
        </w:numPr>
        <w:spacing w:after="0" w:line="259" w:lineRule="auto"/>
        <w:ind w:left="360"/>
        <w:rPr>
          <w:rFonts w:ascii="Calibri" w:eastAsia="Calibri" w:hAnsi="Calibri" w:cs="Calibri"/>
        </w:rPr>
      </w:pPr>
      <w:r w:rsidRPr="006C180F">
        <w:rPr>
          <w:rFonts w:ascii="Calibri" w:eastAsia="Calibri" w:hAnsi="Calibri" w:cs="Calibri"/>
        </w:rPr>
        <w:t>people other than parents (authorised nominees) collecting children</w:t>
      </w:r>
    </w:p>
    <w:p w14:paraId="0D5AE615" w14:textId="77777777" w:rsidR="00065A33" w:rsidRPr="006C180F" w:rsidRDefault="00065A33" w:rsidP="00065A33">
      <w:pPr>
        <w:numPr>
          <w:ilvl w:val="0"/>
          <w:numId w:val="32"/>
        </w:numPr>
        <w:spacing w:after="0" w:line="259" w:lineRule="auto"/>
        <w:ind w:left="360"/>
        <w:rPr>
          <w:rFonts w:ascii="Calibri" w:eastAsia="Calibri" w:hAnsi="Calibri" w:cs="Calibri"/>
        </w:rPr>
      </w:pPr>
      <w:r w:rsidRPr="006C180F">
        <w:rPr>
          <w:rFonts w:ascii="Calibri" w:eastAsia="Calibri" w:hAnsi="Calibri" w:cs="Calibri"/>
        </w:rPr>
        <w:t>disclosing child’s personal information where this is not legally required/families would not expect disclosure</w:t>
      </w:r>
    </w:p>
    <w:p w14:paraId="73395ABD" w14:textId="77777777" w:rsidR="00065A33" w:rsidRPr="006C180F" w:rsidRDefault="00065A33" w:rsidP="00065A33">
      <w:pPr>
        <w:spacing w:after="0" w:line="259" w:lineRule="auto"/>
        <w:rPr>
          <w:rFonts w:ascii="Calibri" w:eastAsia="Calibri" w:hAnsi="Calibri" w:cs="Calibri"/>
          <w:i/>
          <w:iCs/>
        </w:rPr>
      </w:pPr>
      <w:r w:rsidRPr="006C180F">
        <w:rPr>
          <w:rFonts w:ascii="Calibri" w:eastAsia="Calibri" w:hAnsi="Calibri" w:cs="Calibri"/>
          <w:i/>
          <w:iCs/>
        </w:rPr>
        <w:t>Verbal authorisations allowed if:</w:t>
      </w:r>
    </w:p>
    <w:p w14:paraId="7A5AFDD1" w14:textId="77777777" w:rsidR="00065A33" w:rsidRPr="006C180F" w:rsidRDefault="00065A33" w:rsidP="00065A33">
      <w:pPr>
        <w:numPr>
          <w:ilvl w:val="0"/>
          <w:numId w:val="33"/>
        </w:numPr>
        <w:spacing w:after="0" w:line="259" w:lineRule="auto"/>
        <w:rPr>
          <w:rFonts w:ascii="Calibri" w:eastAsia="Calibri" w:hAnsi="Calibri" w:cs="Calibri"/>
        </w:rPr>
      </w:pPr>
      <w:r w:rsidRPr="006C180F">
        <w:rPr>
          <w:rFonts w:ascii="Calibri" w:eastAsia="Calibri" w:hAnsi="Calibri" w:cs="Calibri"/>
        </w:rPr>
        <w:t>there is a medical emergency (authorisations are not required for asthma and anaphylaxis emergencies)</w:t>
      </w:r>
    </w:p>
    <w:p w14:paraId="0FC83031" w14:textId="77777777" w:rsidR="00065A33" w:rsidRPr="006C180F" w:rsidRDefault="00065A33" w:rsidP="00065A33">
      <w:pPr>
        <w:pStyle w:val="ListParagraph"/>
        <w:numPr>
          <w:ilvl w:val="0"/>
          <w:numId w:val="33"/>
        </w:numPr>
        <w:spacing w:after="0" w:line="259" w:lineRule="auto"/>
        <w:rPr>
          <w:rFonts w:ascii="Calibri" w:eastAsia="Calibri" w:hAnsi="Calibri" w:cs="Calibri"/>
        </w:rPr>
      </w:pPr>
      <w:r w:rsidRPr="006C180F">
        <w:rPr>
          <w:rFonts w:ascii="Calibri" w:eastAsia="Calibri" w:hAnsi="Calibri" w:cs="Calibri"/>
        </w:rPr>
        <w:t xml:space="preserve">parents/authorised nominees unable to collect a child before service closes and authorise an alternate person to collect the child </w:t>
      </w:r>
      <w:r>
        <w:rPr>
          <w:rFonts w:ascii="Calibri" w:eastAsia="Calibri" w:hAnsi="Calibri" w:cs="Calibri"/>
        </w:rPr>
        <w:t>who</w:t>
      </w:r>
      <w:r w:rsidRPr="006C180F">
        <w:rPr>
          <w:rFonts w:ascii="Calibri" w:eastAsia="Calibri" w:hAnsi="Calibri" w:cs="Calibri"/>
        </w:rPr>
        <w:t xml:space="preserve"> we can identify.</w:t>
      </w:r>
    </w:p>
    <w:p w14:paraId="61A84BA1" w14:textId="77777777" w:rsidR="00065A33" w:rsidRDefault="00065A33" w:rsidP="00065A33">
      <w:pPr>
        <w:spacing w:after="0"/>
        <w:rPr>
          <w:rFonts w:ascii="Calibri" w:eastAsia="Calibri" w:hAnsi="Calibri"/>
          <w:b/>
        </w:rPr>
      </w:pPr>
    </w:p>
    <w:p w14:paraId="0DED859F" w14:textId="0783AD9E" w:rsidR="00065A33" w:rsidRPr="006C180F" w:rsidRDefault="00065A33" w:rsidP="00065A33">
      <w:pPr>
        <w:spacing w:after="0"/>
        <w:rPr>
          <w:rFonts w:ascii="Calibri" w:eastAsia="Calibri" w:hAnsi="Calibri"/>
          <w:b/>
        </w:rPr>
      </w:pPr>
      <w:r w:rsidRPr="006C180F">
        <w:rPr>
          <w:rFonts w:ascii="Calibri" w:eastAsia="Calibri" w:hAnsi="Calibri"/>
          <w:b/>
        </w:rPr>
        <w:t>Code of Conduct (Educator and Management Policy)</w:t>
      </w:r>
    </w:p>
    <w:p w14:paraId="6C2BD29E" w14:textId="77777777" w:rsidR="00065A33" w:rsidRPr="006C180F" w:rsidRDefault="00065A33" w:rsidP="00065A33">
      <w:pPr>
        <w:spacing w:after="0"/>
        <w:rPr>
          <w:rFonts w:ascii="Calibri" w:hAnsi="Calibri" w:cs="Calibri"/>
          <w:bCs/>
          <w:i/>
          <w:iCs/>
        </w:rPr>
      </w:pPr>
      <w:r w:rsidRPr="006C180F">
        <w:rPr>
          <w:rFonts w:ascii="Calibri" w:hAnsi="Calibri" w:cs="Calibri"/>
          <w:bCs/>
          <w:i/>
          <w:iCs/>
        </w:rPr>
        <w:t>Ethical conduct principles:</w:t>
      </w:r>
    </w:p>
    <w:p w14:paraId="683BD788" w14:textId="77777777" w:rsidR="00065A33" w:rsidRPr="006C180F" w:rsidRDefault="00065A33" w:rsidP="00065A33">
      <w:pPr>
        <w:numPr>
          <w:ilvl w:val="0"/>
          <w:numId w:val="35"/>
        </w:numPr>
        <w:spacing w:after="0" w:line="259" w:lineRule="auto"/>
        <w:rPr>
          <w:rFonts w:ascii="Calibri" w:hAnsi="Calibri" w:cs="Calibri"/>
        </w:rPr>
      </w:pPr>
      <w:r w:rsidRPr="006C180F">
        <w:rPr>
          <w:rFonts w:ascii="Calibri" w:hAnsi="Calibri" w:cs="Calibri"/>
        </w:rPr>
        <w:t>Commitment to our philosophy and values</w:t>
      </w:r>
    </w:p>
    <w:p w14:paraId="5AC8580B" w14:textId="77777777" w:rsidR="00065A33" w:rsidRPr="006C180F" w:rsidRDefault="00065A33" w:rsidP="00065A33">
      <w:pPr>
        <w:numPr>
          <w:ilvl w:val="0"/>
          <w:numId w:val="35"/>
        </w:numPr>
        <w:spacing w:after="0" w:line="259" w:lineRule="auto"/>
        <w:rPr>
          <w:rFonts w:ascii="Calibri" w:hAnsi="Calibri" w:cs="Calibri"/>
        </w:rPr>
      </w:pPr>
      <w:r w:rsidRPr="006C180F">
        <w:rPr>
          <w:rFonts w:ascii="Calibri" w:hAnsi="Calibri" w:cs="Calibri"/>
        </w:rPr>
        <w:t xml:space="preserve">Effective, open and respectful two-way communication </w:t>
      </w:r>
    </w:p>
    <w:p w14:paraId="52E67D74" w14:textId="77777777" w:rsidR="00065A33" w:rsidRPr="006C180F" w:rsidRDefault="00065A33" w:rsidP="00065A33">
      <w:pPr>
        <w:numPr>
          <w:ilvl w:val="0"/>
          <w:numId w:val="35"/>
        </w:numPr>
        <w:spacing w:after="0" w:line="259" w:lineRule="auto"/>
        <w:rPr>
          <w:rFonts w:ascii="Calibri" w:hAnsi="Calibri" w:cs="Calibri"/>
        </w:rPr>
      </w:pPr>
      <w:r w:rsidRPr="006C180F">
        <w:rPr>
          <w:rFonts w:ascii="Calibri" w:hAnsi="Calibri" w:cs="Calibri"/>
        </w:rPr>
        <w:t xml:space="preserve">Honesty and integrity </w:t>
      </w:r>
    </w:p>
    <w:p w14:paraId="6F67B4B6" w14:textId="77777777" w:rsidR="00065A33" w:rsidRPr="006C180F" w:rsidRDefault="00065A33" w:rsidP="00065A33">
      <w:pPr>
        <w:numPr>
          <w:ilvl w:val="0"/>
          <w:numId w:val="35"/>
        </w:numPr>
        <w:spacing w:after="0" w:line="259" w:lineRule="auto"/>
        <w:rPr>
          <w:rFonts w:ascii="Calibri" w:hAnsi="Calibri" w:cs="Calibri"/>
        </w:rPr>
      </w:pPr>
      <w:r w:rsidRPr="006C180F">
        <w:rPr>
          <w:rFonts w:ascii="Calibri" w:hAnsi="Calibri" w:cs="Calibri"/>
        </w:rPr>
        <w:t xml:space="preserve">Consistency and reliability </w:t>
      </w:r>
    </w:p>
    <w:p w14:paraId="788CA7B2" w14:textId="77777777" w:rsidR="00065A33" w:rsidRPr="006C180F" w:rsidRDefault="00065A33" w:rsidP="00065A33">
      <w:pPr>
        <w:numPr>
          <w:ilvl w:val="0"/>
          <w:numId w:val="35"/>
        </w:numPr>
        <w:spacing w:after="0" w:line="259" w:lineRule="auto"/>
        <w:rPr>
          <w:rFonts w:ascii="Calibri" w:hAnsi="Calibri" w:cs="Calibri"/>
        </w:rPr>
      </w:pPr>
      <w:r w:rsidRPr="006C180F">
        <w:rPr>
          <w:rFonts w:ascii="Calibri" w:hAnsi="Calibri" w:cs="Calibri"/>
        </w:rPr>
        <w:t>Safe and healthy workplace for employees, volunteers, children and families</w:t>
      </w:r>
    </w:p>
    <w:p w14:paraId="470A41FD" w14:textId="77777777" w:rsidR="00065A33" w:rsidRPr="006C180F" w:rsidRDefault="00065A33" w:rsidP="00065A33">
      <w:pPr>
        <w:numPr>
          <w:ilvl w:val="0"/>
          <w:numId w:val="35"/>
        </w:numPr>
        <w:spacing w:after="0" w:line="259" w:lineRule="auto"/>
        <w:rPr>
          <w:rFonts w:ascii="Calibri" w:eastAsia="Calibri" w:hAnsi="Calibri" w:cs="Calibri"/>
        </w:rPr>
      </w:pPr>
      <w:r w:rsidRPr="006C180F">
        <w:rPr>
          <w:rFonts w:ascii="Calibri" w:hAnsi="Calibri" w:cs="Calibri"/>
        </w:rPr>
        <w:t xml:space="preserve">Equal Opportunity workplace and culture </w:t>
      </w:r>
      <w:r w:rsidRPr="006C180F">
        <w:rPr>
          <w:rFonts w:ascii="Calibri" w:hAnsi="Calibri" w:cs="Calibri"/>
        </w:rPr>
        <w:br/>
      </w:r>
    </w:p>
    <w:p w14:paraId="6F925728" w14:textId="77777777" w:rsidR="00065A33" w:rsidRPr="006C180F" w:rsidRDefault="00065A33" w:rsidP="00065A33">
      <w:pPr>
        <w:spacing w:after="0"/>
        <w:rPr>
          <w:rFonts w:ascii="Calibri" w:eastAsia="Calibri" w:hAnsi="Calibri" w:cs="Calibri"/>
          <w:bCs/>
          <w:i/>
          <w:iCs/>
        </w:rPr>
      </w:pPr>
      <w:r w:rsidRPr="006C180F">
        <w:rPr>
          <w:rFonts w:ascii="Calibri" w:eastAsia="Calibri" w:hAnsi="Calibri" w:cs="Calibri"/>
          <w:bCs/>
          <w:i/>
          <w:iCs/>
        </w:rPr>
        <w:t>Managers, employees and volunteers will:</w:t>
      </w:r>
    </w:p>
    <w:p w14:paraId="5C2687F9" w14:textId="77777777" w:rsidR="00065A33" w:rsidRPr="006C180F" w:rsidRDefault="00065A33" w:rsidP="00065A33">
      <w:pPr>
        <w:numPr>
          <w:ilvl w:val="0"/>
          <w:numId w:val="34"/>
        </w:numPr>
        <w:spacing w:after="0" w:line="259" w:lineRule="auto"/>
        <w:ind w:left="357" w:hanging="357"/>
        <w:rPr>
          <w:rFonts w:ascii="Calibri" w:hAnsi="Calibri" w:cs="Calibri"/>
        </w:rPr>
      </w:pPr>
      <w:r w:rsidRPr="006C180F">
        <w:rPr>
          <w:rFonts w:ascii="Calibri" w:hAnsi="Calibri" w:cs="Calibri"/>
        </w:rPr>
        <w:t>carry work out efficiently, economically and effectively</w:t>
      </w:r>
    </w:p>
    <w:p w14:paraId="4D3B51C5" w14:textId="77777777" w:rsidR="00065A33" w:rsidRPr="006C180F" w:rsidRDefault="00065A33" w:rsidP="00065A33">
      <w:pPr>
        <w:numPr>
          <w:ilvl w:val="0"/>
          <w:numId w:val="34"/>
        </w:numPr>
        <w:spacing w:after="0" w:line="259" w:lineRule="auto"/>
        <w:ind w:left="357" w:hanging="357"/>
        <w:rPr>
          <w:rFonts w:ascii="Calibri" w:eastAsia="Calibri" w:hAnsi="Calibri" w:cs="Calibri"/>
        </w:rPr>
      </w:pPr>
      <w:r w:rsidRPr="006C180F">
        <w:rPr>
          <w:rFonts w:ascii="Calibri" w:hAnsi="Calibri" w:cs="Calibri"/>
        </w:rPr>
        <w:t xml:space="preserve">act honestly and with diligence </w:t>
      </w:r>
    </w:p>
    <w:p w14:paraId="77BCC522" w14:textId="77777777" w:rsidR="00065A33" w:rsidRPr="006C180F" w:rsidRDefault="00065A33" w:rsidP="00065A33">
      <w:pPr>
        <w:numPr>
          <w:ilvl w:val="0"/>
          <w:numId w:val="34"/>
        </w:numPr>
        <w:spacing w:after="0" w:line="259" w:lineRule="auto"/>
        <w:ind w:left="357" w:hanging="357"/>
        <w:rPr>
          <w:rFonts w:ascii="Calibri" w:hAnsi="Calibri" w:cs="Calibri"/>
        </w:rPr>
      </w:pPr>
      <w:r w:rsidRPr="006C180F">
        <w:rPr>
          <w:rFonts w:ascii="Calibri" w:hAnsi="Calibri" w:cs="Calibri"/>
        </w:rPr>
        <w:t xml:space="preserve">make decisions or take actions fairly, ethically, consistently </w:t>
      </w:r>
    </w:p>
    <w:p w14:paraId="1FE3B000" w14:textId="77777777" w:rsidR="00065A33" w:rsidRPr="006C180F" w:rsidRDefault="00065A33" w:rsidP="00065A33">
      <w:pPr>
        <w:numPr>
          <w:ilvl w:val="0"/>
          <w:numId w:val="34"/>
        </w:numPr>
        <w:spacing w:after="0" w:line="259" w:lineRule="auto"/>
        <w:ind w:left="357" w:hanging="357"/>
        <w:rPr>
          <w:rFonts w:ascii="Calibri" w:hAnsi="Calibri" w:cs="Calibri"/>
        </w:rPr>
      </w:pPr>
      <w:r w:rsidRPr="006C180F">
        <w:rPr>
          <w:rFonts w:ascii="Calibri" w:hAnsi="Calibri" w:cs="Calibri"/>
        </w:rPr>
        <w:t xml:space="preserve">comply with our Privacy and Confidentiality Policy </w:t>
      </w:r>
    </w:p>
    <w:p w14:paraId="7CE3B335" w14:textId="77777777" w:rsidR="00065A33" w:rsidRPr="006C180F" w:rsidRDefault="00065A33" w:rsidP="00065A33">
      <w:pPr>
        <w:numPr>
          <w:ilvl w:val="0"/>
          <w:numId w:val="34"/>
        </w:numPr>
        <w:spacing w:after="0" w:line="259" w:lineRule="auto"/>
        <w:ind w:left="357" w:hanging="357"/>
        <w:rPr>
          <w:rFonts w:ascii="Calibri" w:hAnsi="Calibri" w:cs="Calibri"/>
        </w:rPr>
      </w:pPr>
      <w:r w:rsidRPr="006C180F">
        <w:rPr>
          <w:rFonts w:ascii="Calibri" w:hAnsi="Calibri" w:cs="Calibri"/>
        </w:rPr>
        <w:t xml:space="preserve">report (suspected) breaches of the Code </w:t>
      </w:r>
    </w:p>
    <w:p w14:paraId="465EF5D5" w14:textId="77777777" w:rsidR="00065A33" w:rsidRPr="006C180F" w:rsidRDefault="00065A33" w:rsidP="00065A33">
      <w:pPr>
        <w:numPr>
          <w:ilvl w:val="0"/>
          <w:numId w:val="34"/>
        </w:numPr>
        <w:spacing w:after="0" w:line="259" w:lineRule="auto"/>
        <w:ind w:left="357" w:hanging="357"/>
        <w:rPr>
          <w:rFonts w:ascii="Calibri" w:hAnsi="Calibri" w:cs="Calibri"/>
        </w:rPr>
      </w:pPr>
      <w:r w:rsidRPr="006C180F">
        <w:rPr>
          <w:rFonts w:ascii="Calibri" w:hAnsi="Calibri" w:cs="Calibri"/>
        </w:rPr>
        <w:t>include children and families in decision making processes</w:t>
      </w:r>
    </w:p>
    <w:p w14:paraId="4409D6B4"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 xml:space="preserve">implement age appropriate, culturally sensitive and inclusive activities/experiences </w:t>
      </w:r>
    </w:p>
    <w:p w14:paraId="487E8790" w14:textId="77777777" w:rsidR="00065A33" w:rsidRPr="006C180F" w:rsidRDefault="00065A33" w:rsidP="00065A33">
      <w:pPr>
        <w:numPr>
          <w:ilvl w:val="0"/>
          <w:numId w:val="34"/>
        </w:numPr>
        <w:spacing w:after="0" w:line="259" w:lineRule="auto"/>
        <w:ind w:left="357" w:hanging="357"/>
        <w:contextualSpacing/>
        <w:rPr>
          <w:rFonts w:ascii="Calibri" w:eastAsia="Calibri" w:hAnsi="Calibri"/>
        </w:rPr>
      </w:pPr>
      <w:r w:rsidRPr="006C180F">
        <w:rPr>
          <w:rFonts w:ascii="Calibri" w:eastAsia="Calibri" w:hAnsi="Calibri"/>
        </w:rPr>
        <w:t>comply with all service policies and procedures</w:t>
      </w:r>
    </w:p>
    <w:p w14:paraId="392386CA" w14:textId="77777777" w:rsidR="00065A33" w:rsidRPr="006C180F" w:rsidRDefault="00065A33" w:rsidP="00065A33">
      <w:pPr>
        <w:spacing w:after="0"/>
        <w:rPr>
          <w:rFonts w:ascii="Calibri" w:eastAsia="Calibri" w:hAnsi="Calibri" w:cs="Calibri"/>
          <w:b/>
        </w:rPr>
      </w:pPr>
    </w:p>
    <w:p w14:paraId="22F6C74E" w14:textId="77777777" w:rsidR="00065A33" w:rsidRPr="006C180F" w:rsidRDefault="00065A33" w:rsidP="00065A33">
      <w:pPr>
        <w:spacing w:after="0"/>
        <w:rPr>
          <w:rFonts w:ascii="Calibri" w:hAnsi="Calibri" w:cs="Calibri"/>
          <w:bCs/>
          <w:i/>
          <w:iCs/>
        </w:rPr>
      </w:pPr>
      <w:r w:rsidRPr="006C180F">
        <w:rPr>
          <w:rFonts w:ascii="Calibri" w:hAnsi="Calibri" w:cs="Calibri"/>
          <w:bCs/>
          <w:i/>
          <w:iCs/>
        </w:rPr>
        <w:t>Managers, employees and volunteers will not:</w:t>
      </w:r>
    </w:p>
    <w:p w14:paraId="7048BF98"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engage in unethical or unprofessional conduct</w:t>
      </w:r>
    </w:p>
    <w:p w14:paraId="31EB1644"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 xml:space="preserve">bully, harass, discriminate against, victimise, humiliate, intimidate or threatens others </w:t>
      </w:r>
    </w:p>
    <w:p w14:paraId="22C205D9" w14:textId="77777777" w:rsidR="00065A33" w:rsidRPr="006C180F" w:rsidRDefault="00065A33" w:rsidP="00065A33">
      <w:pPr>
        <w:numPr>
          <w:ilvl w:val="0"/>
          <w:numId w:val="34"/>
        </w:numPr>
        <w:spacing w:after="0" w:line="259" w:lineRule="auto"/>
        <w:ind w:left="357" w:hanging="357"/>
        <w:contextualSpacing/>
        <w:rPr>
          <w:rFonts w:ascii="Calibri" w:eastAsia="Calibri" w:hAnsi="Calibri"/>
        </w:rPr>
      </w:pPr>
      <w:r w:rsidRPr="006C180F">
        <w:rPr>
          <w:rFonts w:ascii="Calibri" w:eastAsia="Calibri" w:hAnsi="Calibri"/>
        </w:rPr>
        <w:t>use abusive, derogatory or offensive language</w:t>
      </w:r>
    </w:p>
    <w:p w14:paraId="086712D4" w14:textId="77777777" w:rsidR="00065A33" w:rsidRPr="006C180F" w:rsidRDefault="00065A33" w:rsidP="00065A33">
      <w:pPr>
        <w:numPr>
          <w:ilvl w:val="0"/>
          <w:numId w:val="34"/>
        </w:numPr>
        <w:spacing w:after="0" w:line="259" w:lineRule="auto"/>
        <w:ind w:left="357" w:hanging="357"/>
        <w:rPr>
          <w:rFonts w:ascii="Calibri" w:eastAsia="Calibri" w:hAnsi="Calibri" w:cs="Calibri"/>
        </w:rPr>
      </w:pPr>
      <w:r w:rsidRPr="006C180F">
        <w:rPr>
          <w:rFonts w:ascii="Calibri" w:hAnsi="Calibri" w:cs="Calibri"/>
        </w:rPr>
        <w:lastRenderedPageBreak/>
        <w:t>seek or accept a bribe or accept gifts/cash above a specified value</w:t>
      </w:r>
    </w:p>
    <w:p w14:paraId="7549FCF2"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 xml:space="preserve">use any service property without authorisation </w:t>
      </w:r>
    </w:p>
    <w:p w14:paraId="3279B704"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approach other employees or visitors on matters that don’t concern them</w:t>
      </w:r>
    </w:p>
    <w:p w14:paraId="026EEBE6" w14:textId="77777777" w:rsidR="00065A33" w:rsidRPr="006C180F" w:rsidRDefault="00065A33" w:rsidP="00065A33">
      <w:pPr>
        <w:numPr>
          <w:ilvl w:val="0"/>
          <w:numId w:val="34"/>
        </w:numPr>
        <w:spacing w:after="0" w:line="259" w:lineRule="auto"/>
        <w:ind w:left="357" w:hanging="357"/>
        <w:contextualSpacing/>
        <w:rPr>
          <w:rFonts w:ascii="Calibri" w:eastAsia="Calibri" w:hAnsi="Calibri"/>
          <w:b/>
        </w:rPr>
      </w:pPr>
      <w:r w:rsidRPr="006C180F">
        <w:rPr>
          <w:rFonts w:ascii="Calibri" w:eastAsia="Calibri" w:hAnsi="Calibri"/>
        </w:rPr>
        <w:t>drink alcohol or use illicit substances on premises or work under their influence</w:t>
      </w:r>
    </w:p>
    <w:p w14:paraId="745C890E" w14:textId="77777777" w:rsidR="00065A33" w:rsidRPr="006C180F" w:rsidRDefault="00065A33" w:rsidP="00065A33">
      <w:pPr>
        <w:numPr>
          <w:ilvl w:val="0"/>
          <w:numId w:val="34"/>
        </w:numPr>
        <w:spacing w:after="0" w:line="259" w:lineRule="auto"/>
        <w:ind w:left="357" w:hanging="357"/>
        <w:contextualSpacing/>
        <w:rPr>
          <w:rFonts w:ascii="Calibri" w:eastAsia="Calibri" w:hAnsi="Calibri"/>
          <w:b/>
        </w:rPr>
      </w:pPr>
      <w:r w:rsidRPr="006C180F">
        <w:rPr>
          <w:rFonts w:ascii="Calibri" w:eastAsia="Calibri" w:hAnsi="Calibri"/>
        </w:rPr>
        <w:t>smoke on the premises including in the car park</w:t>
      </w:r>
    </w:p>
    <w:p w14:paraId="1D02C844" w14:textId="77777777" w:rsidR="00065A33" w:rsidRPr="006C180F" w:rsidRDefault="00065A33" w:rsidP="00065A33">
      <w:pPr>
        <w:numPr>
          <w:ilvl w:val="0"/>
          <w:numId w:val="34"/>
        </w:numPr>
        <w:spacing w:after="0" w:line="259" w:lineRule="auto"/>
        <w:ind w:left="357" w:hanging="357"/>
        <w:contextualSpacing/>
        <w:rPr>
          <w:rFonts w:ascii="Calibri" w:eastAsia="Calibri" w:hAnsi="Calibri"/>
        </w:rPr>
      </w:pPr>
      <w:r w:rsidRPr="006C180F">
        <w:rPr>
          <w:rFonts w:ascii="Calibri" w:eastAsia="Calibri" w:hAnsi="Calibri"/>
        </w:rPr>
        <w:t>favour any child or develop close personal relationships with children outside work</w:t>
      </w:r>
    </w:p>
    <w:p w14:paraId="0EC98B95" w14:textId="77777777" w:rsidR="00065A33" w:rsidRPr="006C180F" w:rsidRDefault="00065A33" w:rsidP="00065A33">
      <w:pPr>
        <w:spacing w:after="0"/>
        <w:rPr>
          <w:rFonts w:ascii="Calibri" w:hAnsi="Calibri" w:cs="Calibri"/>
          <w:b/>
        </w:rPr>
      </w:pPr>
    </w:p>
    <w:p w14:paraId="64FC936A" w14:textId="77777777" w:rsidR="00065A33" w:rsidRPr="006C180F" w:rsidRDefault="00065A33" w:rsidP="00065A33">
      <w:pPr>
        <w:spacing w:after="0"/>
        <w:rPr>
          <w:rFonts w:ascii="Calibri" w:hAnsi="Calibri" w:cs="Calibri"/>
          <w:bCs/>
          <w:i/>
          <w:iCs/>
        </w:rPr>
      </w:pPr>
      <w:r w:rsidRPr="006C180F">
        <w:rPr>
          <w:rFonts w:ascii="Calibri" w:hAnsi="Calibri" w:cs="Calibri"/>
          <w:bCs/>
          <w:i/>
          <w:iCs/>
        </w:rPr>
        <w:t>Families, visitors and children will:</w:t>
      </w:r>
    </w:p>
    <w:p w14:paraId="48B043DE" w14:textId="77777777" w:rsidR="00065A33" w:rsidRPr="006C180F" w:rsidRDefault="00065A33" w:rsidP="00065A33">
      <w:pPr>
        <w:numPr>
          <w:ilvl w:val="0"/>
          <w:numId w:val="34"/>
        </w:numPr>
        <w:spacing w:after="0" w:line="259" w:lineRule="auto"/>
        <w:ind w:left="357" w:hanging="357"/>
        <w:contextualSpacing/>
        <w:rPr>
          <w:rFonts w:ascii="Calibri" w:eastAsia="Calibri" w:hAnsi="Calibri"/>
        </w:rPr>
      </w:pPr>
      <w:r w:rsidRPr="006C180F">
        <w:rPr>
          <w:rFonts w:ascii="Calibri" w:eastAsia="Calibri" w:hAnsi="Calibri"/>
        </w:rPr>
        <w:t xml:space="preserve">respect the rights, dignity and worth of every person at Service </w:t>
      </w:r>
    </w:p>
    <w:p w14:paraId="2D2866E1" w14:textId="77777777" w:rsidR="00065A33" w:rsidRPr="006C180F" w:rsidRDefault="00065A33" w:rsidP="00065A33">
      <w:pPr>
        <w:numPr>
          <w:ilvl w:val="0"/>
          <w:numId w:val="34"/>
        </w:numPr>
        <w:spacing w:after="0" w:line="259" w:lineRule="auto"/>
        <w:ind w:left="357" w:hanging="357"/>
        <w:contextualSpacing/>
        <w:rPr>
          <w:rFonts w:ascii="Calibri" w:eastAsia="Calibri" w:hAnsi="Calibri"/>
        </w:rPr>
      </w:pPr>
      <w:r w:rsidRPr="006C180F">
        <w:rPr>
          <w:rFonts w:ascii="Calibri" w:eastAsia="Calibri" w:hAnsi="Calibri"/>
        </w:rPr>
        <w:t>respect the decisions of educators/staff</w:t>
      </w:r>
    </w:p>
    <w:p w14:paraId="01FF874E" w14:textId="77777777" w:rsidR="00065A33" w:rsidRPr="006C180F" w:rsidRDefault="00065A33" w:rsidP="00065A33">
      <w:pPr>
        <w:numPr>
          <w:ilvl w:val="0"/>
          <w:numId w:val="34"/>
        </w:numPr>
        <w:spacing w:after="0" w:line="259" w:lineRule="auto"/>
        <w:ind w:left="357" w:hanging="357"/>
        <w:contextualSpacing/>
        <w:rPr>
          <w:rFonts w:ascii="Calibri" w:eastAsia="Calibri" w:hAnsi="Calibri"/>
        </w:rPr>
      </w:pPr>
      <w:r w:rsidRPr="006C180F">
        <w:rPr>
          <w:rFonts w:ascii="Calibri" w:eastAsia="Calibri" w:hAnsi="Calibri"/>
        </w:rPr>
        <w:t>co-operate and follow classroom rules</w:t>
      </w:r>
    </w:p>
    <w:p w14:paraId="42F66C57" w14:textId="77777777" w:rsidR="00065A33" w:rsidRPr="006C180F" w:rsidRDefault="00065A33" w:rsidP="00065A33">
      <w:pPr>
        <w:numPr>
          <w:ilvl w:val="0"/>
          <w:numId w:val="34"/>
        </w:numPr>
        <w:spacing w:after="0" w:line="259" w:lineRule="auto"/>
        <w:ind w:left="357" w:hanging="357"/>
        <w:contextualSpacing/>
        <w:rPr>
          <w:rFonts w:ascii="Calibri" w:eastAsia="Calibri" w:hAnsi="Calibri"/>
        </w:rPr>
      </w:pPr>
      <w:r w:rsidRPr="006C180F">
        <w:rPr>
          <w:rFonts w:ascii="Calibri" w:eastAsia="Calibri" w:hAnsi="Calibri"/>
        </w:rPr>
        <w:t>raise any concerns with educators or Nominated Supervisor</w:t>
      </w:r>
    </w:p>
    <w:p w14:paraId="02A71782" w14:textId="77777777" w:rsidR="00065A33" w:rsidRPr="006C180F" w:rsidRDefault="00065A33" w:rsidP="00065A33">
      <w:pPr>
        <w:spacing w:after="0"/>
        <w:rPr>
          <w:rFonts w:ascii="Calibri" w:hAnsi="Calibri" w:cs="Calibri"/>
          <w:b/>
        </w:rPr>
      </w:pPr>
    </w:p>
    <w:p w14:paraId="5F3D8ECC" w14:textId="77777777" w:rsidR="00065A33" w:rsidRPr="006C180F" w:rsidRDefault="00065A33" w:rsidP="00065A33">
      <w:pPr>
        <w:spacing w:after="0"/>
        <w:rPr>
          <w:rFonts w:ascii="Calibri" w:hAnsi="Calibri" w:cs="Calibri"/>
          <w:bCs/>
          <w:i/>
          <w:iCs/>
        </w:rPr>
      </w:pPr>
      <w:r w:rsidRPr="006C180F">
        <w:rPr>
          <w:rFonts w:ascii="Calibri" w:hAnsi="Calibri" w:cs="Calibri"/>
          <w:bCs/>
          <w:i/>
          <w:iCs/>
        </w:rPr>
        <w:t>Families and visitors will not:</w:t>
      </w:r>
    </w:p>
    <w:p w14:paraId="579C0745"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drink alcohol or use illicit substances on the premises or enter premises under their influence</w:t>
      </w:r>
    </w:p>
    <w:p w14:paraId="17CFC6C6"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smoke on the premises including in the car park</w:t>
      </w:r>
    </w:p>
    <w:p w14:paraId="19095234"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have physical contact with children that are not their own unless a staff member is present</w:t>
      </w:r>
    </w:p>
    <w:p w14:paraId="15A3582E" w14:textId="77777777" w:rsidR="00065A33" w:rsidRPr="006C180F" w:rsidRDefault="00065A33" w:rsidP="00065A33">
      <w:pPr>
        <w:numPr>
          <w:ilvl w:val="0"/>
          <w:numId w:val="34"/>
        </w:numPr>
        <w:spacing w:after="0" w:line="259" w:lineRule="auto"/>
        <w:ind w:left="357" w:hanging="357"/>
        <w:contextualSpacing/>
        <w:rPr>
          <w:rFonts w:ascii="Calibri" w:hAnsi="Calibri" w:cs="Calibri"/>
        </w:rPr>
      </w:pPr>
      <w:r w:rsidRPr="006C180F">
        <w:rPr>
          <w:rFonts w:ascii="Calibri" w:hAnsi="Calibri" w:cs="Calibri"/>
        </w:rPr>
        <w:t>bully, harass or discriminate against any child or adult at Service.</w:t>
      </w:r>
    </w:p>
    <w:bookmarkEnd w:id="0"/>
    <w:p w14:paraId="7A763482" w14:textId="77777777" w:rsidR="00065A33" w:rsidRDefault="00065A33" w:rsidP="00065A33">
      <w:pPr>
        <w:spacing w:after="0"/>
        <w:rPr>
          <w:rFonts w:cstheme="minorHAnsi"/>
          <w:b/>
          <w:bCs/>
        </w:rPr>
      </w:pPr>
    </w:p>
    <w:p w14:paraId="17A10B9C" w14:textId="13D8AD1F" w:rsidR="00065A33" w:rsidRPr="006C180F" w:rsidRDefault="00065A33" w:rsidP="00065A33">
      <w:pPr>
        <w:spacing w:after="0"/>
        <w:rPr>
          <w:rFonts w:cstheme="minorHAnsi"/>
          <w:b/>
          <w:bCs/>
        </w:rPr>
      </w:pPr>
      <w:r w:rsidRPr="006C180F">
        <w:rPr>
          <w:rFonts w:cstheme="minorHAnsi"/>
          <w:b/>
          <w:bCs/>
        </w:rPr>
        <w:t>Dress Code Policy</w:t>
      </w:r>
    </w:p>
    <w:p w14:paraId="18473039" w14:textId="77777777" w:rsidR="00065A33" w:rsidRPr="006C180F" w:rsidRDefault="00065A33" w:rsidP="00065A33">
      <w:pPr>
        <w:pStyle w:val="ListParagraph"/>
        <w:numPr>
          <w:ilvl w:val="0"/>
          <w:numId w:val="36"/>
        </w:numPr>
        <w:spacing w:after="0" w:line="240" w:lineRule="auto"/>
      </w:pPr>
      <w:r w:rsidRPr="006C180F">
        <w:t>All employees must present a professional image with high standards of personal hygiene and grooming.  Employees may be required to wear a service uniform.  Clothing, including any uniforms, must be neat, clean and in good repair. Religious or cultural head covers are allowed. Fingernail length must not be long enough to unintentionally scratch children. Jewellery, makeup, perfume will be in good taste, with limited body piercing.</w:t>
      </w:r>
    </w:p>
    <w:p w14:paraId="7E11B84B" w14:textId="77777777" w:rsidR="00065A33" w:rsidRPr="006C180F" w:rsidRDefault="00065A33" w:rsidP="00065A33">
      <w:pPr>
        <w:pStyle w:val="PlainText"/>
        <w:numPr>
          <w:ilvl w:val="0"/>
          <w:numId w:val="36"/>
        </w:numPr>
        <w:spacing w:line="276" w:lineRule="auto"/>
        <w:rPr>
          <w:rFonts w:asciiTheme="minorHAnsi" w:hAnsiTheme="minorHAnsi"/>
          <w:sz w:val="22"/>
          <w:szCs w:val="22"/>
        </w:rPr>
      </w:pPr>
      <w:r w:rsidRPr="006C180F">
        <w:rPr>
          <w:rFonts w:asciiTheme="minorHAnsi" w:hAnsiTheme="minorHAnsi"/>
          <w:sz w:val="22"/>
          <w:szCs w:val="22"/>
        </w:rPr>
        <w:t>Employees must comply with service policies and Government recommendations on relevant matters including sun safety, and WHS/OHS eg wearing sun safe hats and clothing when outside in high UV periods, safe, secure footwear.</w:t>
      </w:r>
    </w:p>
    <w:p w14:paraId="08D8214A" w14:textId="77777777" w:rsidR="00065A33" w:rsidRPr="006C180F" w:rsidRDefault="00065A33" w:rsidP="00065A33">
      <w:pPr>
        <w:pStyle w:val="PlainText"/>
        <w:numPr>
          <w:ilvl w:val="0"/>
          <w:numId w:val="36"/>
        </w:numPr>
        <w:spacing w:line="276" w:lineRule="auto"/>
        <w:rPr>
          <w:rFonts w:asciiTheme="minorHAnsi" w:hAnsiTheme="minorHAnsi"/>
          <w:sz w:val="22"/>
          <w:szCs w:val="22"/>
        </w:rPr>
      </w:pPr>
      <w:r w:rsidRPr="006C180F">
        <w:rPr>
          <w:rFonts w:asciiTheme="minorHAnsi" w:hAnsiTheme="minorHAnsi"/>
          <w:sz w:val="22"/>
          <w:szCs w:val="22"/>
        </w:rPr>
        <w:t>The Approved Provider or Nominated Supervisor may direct that certain items of clothing do not meet an acceptable standard of professional attire. Employees who do not meet a professional standard may be sent home to change.</w:t>
      </w:r>
      <w:r w:rsidRPr="006C180F">
        <w:rPr>
          <w:rFonts w:cs="Calibri"/>
          <w:sz w:val="22"/>
          <w:szCs w:val="22"/>
        </w:rPr>
        <w:t xml:space="preserve"> </w:t>
      </w:r>
      <w:r w:rsidRPr="006C180F">
        <w:rPr>
          <w:rFonts w:asciiTheme="minorHAnsi" w:hAnsiTheme="minorHAnsi"/>
          <w:sz w:val="22"/>
          <w:szCs w:val="22"/>
        </w:rPr>
        <w:t xml:space="preserve">Persistent breaches of the policy </w:t>
      </w:r>
      <w:r w:rsidRPr="006C180F">
        <w:rPr>
          <w:rFonts w:asciiTheme="minorHAnsi" w:hAnsiTheme="minorHAnsi" w:cs="Calibri"/>
          <w:sz w:val="22"/>
          <w:szCs w:val="22"/>
        </w:rPr>
        <w:t>may be subject to a disciplinary or performance review</w:t>
      </w:r>
      <w:r>
        <w:rPr>
          <w:rFonts w:asciiTheme="minorHAnsi" w:hAnsiTheme="minorHAnsi" w:cs="Calibri"/>
          <w:sz w:val="22"/>
          <w:szCs w:val="22"/>
        </w:rPr>
        <w:t>.</w:t>
      </w:r>
      <w:r w:rsidRPr="006C180F">
        <w:rPr>
          <w:rFonts w:asciiTheme="minorHAnsi" w:hAnsiTheme="minorHAnsi" w:cs="Calibri"/>
          <w:sz w:val="22"/>
          <w:szCs w:val="22"/>
        </w:rPr>
        <w:t xml:space="preserve"> </w:t>
      </w:r>
    </w:p>
    <w:p w14:paraId="31C6030F" w14:textId="77777777" w:rsidR="00065A33" w:rsidRDefault="00065A33" w:rsidP="005C764F">
      <w:pPr>
        <w:pStyle w:val="NoSpacing"/>
      </w:pPr>
    </w:p>
    <w:p w14:paraId="4D030FC9" w14:textId="0B2F5469" w:rsidR="00FC1101" w:rsidRPr="00653985" w:rsidRDefault="00C40E97" w:rsidP="005C764F">
      <w:pPr>
        <w:pStyle w:val="NoSpacing"/>
      </w:pPr>
      <w:r w:rsidRPr="00653985">
        <w:t>T</w:t>
      </w:r>
      <w:r w:rsidR="00666487" w:rsidRPr="00653985">
        <w:t>here</w:t>
      </w:r>
      <w:r w:rsidR="008E41A8" w:rsidRPr="00653985">
        <w:t xml:space="preserve"> </w:t>
      </w:r>
      <w:r w:rsidR="005C764F">
        <w:t>are</w:t>
      </w:r>
      <w:r w:rsidR="00AD2C29">
        <w:t xml:space="preserve"> </w:t>
      </w:r>
      <w:r w:rsidR="002502F7">
        <w:t>cop</w:t>
      </w:r>
      <w:r w:rsidR="005C764F">
        <w:t>ies</w:t>
      </w:r>
      <w:r w:rsidR="002502F7">
        <w:t xml:space="preserve"> of the polic</w:t>
      </w:r>
      <w:r w:rsidR="005C764F">
        <w:t>ies</w:t>
      </w:r>
      <w:r w:rsidR="00E43562" w:rsidRPr="00653985">
        <w:t xml:space="preserve"> near</w:t>
      </w:r>
      <w:r w:rsidR="00007A44" w:rsidRPr="00653985">
        <w:t xml:space="preserve"> the sign in/out sheet</w:t>
      </w:r>
      <w:r w:rsidR="007A5C64" w:rsidRPr="00653985">
        <w:t xml:space="preserve">. Please take a moment to read </w:t>
      </w:r>
      <w:r w:rsidR="005C764F">
        <w:t>them</w:t>
      </w:r>
      <w:r w:rsidR="0032428F" w:rsidRPr="00653985">
        <w:t>.</w:t>
      </w:r>
      <w:r w:rsidR="007A5C64" w:rsidRPr="00653985">
        <w:t xml:space="preserve">  W</w:t>
      </w:r>
      <w:r w:rsidR="00007A44" w:rsidRPr="00653985">
        <w:t>e value any feedback you may have.</w:t>
      </w:r>
    </w:p>
    <w:p w14:paraId="51E1E544" w14:textId="0EC7D6C9" w:rsidR="00AF7470" w:rsidRDefault="00AF7470" w:rsidP="00B357DD">
      <w:pPr>
        <w:pStyle w:val="ListParagraph"/>
        <w:ind w:left="0"/>
        <w:rPr>
          <w:sz w:val="16"/>
          <w:szCs w:val="16"/>
        </w:rPr>
      </w:pPr>
    </w:p>
    <w:p w14:paraId="2387A793" w14:textId="30A99EA4" w:rsidR="00AF7470" w:rsidRDefault="00AF7470" w:rsidP="00B357DD">
      <w:pPr>
        <w:pStyle w:val="ListParagraph"/>
        <w:ind w:left="0"/>
        <w:rPr>
          <w:sz w:val="16"/>
          <w:szCs w:val="16"/>
        </w:rPr>
      </w:pPr>
    </w:p>
    <w:p w14:paraId="270B1E65" w14:textId="77777777" w:rsidR="002930DB" w:rsidRDefault="002930DB" w:rsidP="00B357DD">
      <w:pPr>
        <w:pStyle w:val="ListParagraph"/>
        <w:ind w:left="0"/>
        <w:rPr>
          <w:sz w:val="16"/>
          <w:szCs w:val="16"/>
        </w:rPr>
      </w:pPr>
    </w:p>
    <w:p w14:paraId="476B29EA" w14:textId="77777777" w:rsidR="00AF7470" w:rsidRPr="00AF7470" w:rsidRDefault="00AF7470" w:rsidP="00B357DD">
      <w:pPr>
        <w:pStyle w:val="ListParagraph"/>
        <w:ind w:left="0"/>
        <w:rPr>
          <w:sz w:val="16"/>
          <w:szCs w:val="16"/>
        </w:rPr>
      </w:pPr>
    </w:p>
    <w:p w14:paraId="78A72103" w14:textId="3F80F91F" w:rsidR="00007A44" w:rsidRPr="00653985" w:rsidRDefault="00007A44" w:rsidP="00B357DD">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18A"/>
    <w:multiLevelType w:val="hybridMultilevel"/>
    <w:tmpl w:val="66683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416FB"/>
    <w:multiLevelType w:val="hybridMultilevel"/>
    <w:tmpl w:val="217E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6E6D65"/>
    <w:multiLevelType w:val="hybridMultilevel"/>
    <w:tmpl w:val="043E0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E36939"/>
    <w:multiLevelType w:val="hybridMultilevel"/>
    <w:tmpl w:val="FDDEC2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7B4EAF"/>
    <w:multiLevelType w:val="hybridMultilevel"/>
    <w:tmpl w:val="A4B8C6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D40F75"/>
    <w:multiLevelType w:val="hybridMultilevel"/>
    <w:tmpl w:val="7DD26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C239B4"/>
    <w:multiLevelType w:val="hybridMultilevel"/>
    <w:tmpl w:val="A84A8E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4078A"/>
    <w:multiLevelType w:val="hybridMultilevel"/>
    <w:tmpl w:val="D4CC3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D1CFE"/>
    <w:multiLevelType w:val="hybridMultilevel"/>
    <w:tmpl w:val="57C6AD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14" w15:restartNumberingAfterBreak="0">
    <w:nsid w:val="245C1A00"/>
    <w:multiLevelType w:val="hybridMultilevel"/>
    <w:tmpl w:val="32B0D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6B47D4"/>
    <w:multiLevelType w:val="hybridMultilevel"/>
    <w:tmpl w:val="8D14B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A723A19"/>
    <w:multiLevelType w:val="hybridMultilevel"/>
    <w:tmpl w:val="33386DF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9" w15:restartNumberingAfterBreak="0">
    <w:nsid w:val="4B5410EA"/>
    <w:multiLevelType w:val="hybridMultilevel"/>
    <w:tmpl w:val="0FD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266BAC"/>
    <w:multiLevelType w:val="hybridMultilevel"/>
    <w:tmpl w:val="39DC11C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6C5A7540"/>
    <w:multiLevelType w:val="hybridMultilevel"/>
    <w:tmpl w:val="EEA00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64922D1"/>
    <w:multiLevelType w:val="hybridMultilevel"/>
    <w:tmpl w:val="C102E6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7690439A"/>
    <w:multiLevelType w:val="hybridMultilevel"/>
    <w:tmpl w:val="31F27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33"/>
  </w:num>
  <w:num w:numId="2" w16cid:durableId="816537126">
    <w:abstractNumId w:val="20"/>
  </w:num>
  <w:num w:numId="3" w16cid:durableId="996421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25"/>
  </w:num>
  <w:num w:numId="5" w16cid:durableId="2058044968">
    <w:abstractNumId w:val="32"/>
  </w:num>
  <w:num w:numId="6" w16cid:durableId="499197210">
    <w:abstractNumId w:val="16"/>
  </w:num>
  <w:num w:numId="7" w16cid:durableId="31568904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21"/>
  </w:num>
  <w:num w:numId="9" w16cid:durableId="1264066715">
    <w:abstractNumId w:val="1"/>
  </w:num>
  <w:num w:numId="10" w16cid:durableId="161047022">
    <w:abstractNumId w:val="11"/>
  </w:num>
  <w:num w:numId="11" w16cid:durableId="1163548203">
    <w:abstractNumId w:val="31"/>
  </w:num>
  <w:num w:numId="12" w16cid:durableId="1990208936">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12"/>
  </w:num>
  <w:num w:numId="14" w16cid:durableId="10577760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23"/>
  </w:num>
  <w:num w:numId="16" w16cid:durableId="869881931">
    <w:abstractNumId w:val="10"/>
  </w:num>
  <w:num w:numId="17" w16cid:durableId="285701149">
    <w:abstractNumId w:val="8"/>
  </w:num>
  <w:num w:numId="18" w16cid:durableId="1557088349">
    <w:abstractNumId w:val="28"/>
  </w:num>
  <w:num w:numId="19" w16cid:durableId="215822590">
    <w:abstractNumId w:val="5"/>
  </w:num>
  <w:num w:numId="20" w16cid:durableId="1649046986">
    <w:abstractNumId w:val="4"/>
  </w:num>
  <w:num w:numId="21" w16cid:durableId="1450389918">
    <w:abstractNumId w:val="30"/>
  </w:num>
  <w:num w:numId="22" w16cid:durableId="1866166321">
    <w:abstractNumId w:val="27"/>
  </w:num>
  <w:num w:numId="23" w16cid:durableId="1884100623">
    <w:abstractNumId w:val="6"/>
  </w:num>
  <w:num w:numId="24" w16cid:durableId="536238885">
    <w:abstractNumId w:val="19"/>
  </w:num>
  <w:num w:numId="25" w16cid:durableId="1480154294">
    <w:abstractNumId w:val="2"/>
  </w:num>
  <w:num w:numId="26" w16cid:durableId="146874317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3127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9646803">
    <w:abstractNumId w:val="0"/>
  </w:num>
  <w:num w:numId="29" w16cid:durableId="1916546694">
    <w:abstractNumId w:val="22"/>
  </w:num>
  <w:num w:numId="30" w16cid:durableId="1727642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786836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39694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2922601">
    <w:abstractNumId w:val="29"/>
  </w:num>
  <w:num w:numId="34" w16cid:durableId="13266894">
    <w:abstractNumId w:val="15"/>
  </w:num>
  <w:num w:numId="35" w16cid:durableId="213274219">
    <w:abstractNumId w:val="18"/>
  </w:num>
  <w:num w:numId="36" w16cid:durableId="521824187">
    <w:abstractNumId w:val="3"/>
  </w:num>
  <w:num w:numId="37" w16cid:durableId="18235027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89F"/>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5A33"/>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D34"/>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B98"/>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5AA3"/>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0DB"/>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3CD0"/>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5367"/>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168"/>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3A28"/>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505A"/>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64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12CF"/>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0F9B"/>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03E"/>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56F5B"/>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C29"/>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70"/>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57DD"/>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016E"/>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52BC"/>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328"/>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0CE7"/>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288"/>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90B"/>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4C54"/>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B3B"/>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F5AE2A-F613-4782-9225-C8152889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62F06-B624-4CB7-89A9-C4C247D628F8}">
  <ds:schemaRefs>
    <ds:schemaRef ds:uri="http://schemas.microsoft.com/sharepoint/v3/contenttype/forms"/>
  </ds:schemaRefs>
</ds:datastoreItem>
</file>

<file path=customXml/itemProps3.xml><?xml version="1.0" encoding="utf-8"?>
<ds:datastoreItem xmlns:ds="http://schemas.openxmlformats.org/officeDocument/2006/customXml" ds:itemID="{E8495403-303D-4428-A34D-320A2020C886}">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3926</Characters>
  <Application>Microsoft Office Word</Application>
  <DocSecurity>0</DocSecurity>
  <Lines>157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4</cp:revision>
  <dcterms:created xsi:type="dcterms:W3CDTF">2022-11-09T03:42:00Z</dcterms:created>
  <dcterms:modified xsi:type="dcterms:W3CDTF">2024-09-06T02:39:00Z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